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F0964D" w14:textId="77777777" w:rsidR="00952D81" w:rsidRDefault="00360374" w:rsidP="00952D81">
      <w:pPr>
        <w:spacing w:after="0"/>
        <w:rPr>
          <w:b/>
          <w:sz w:val="20"/>
          <w:szCs w:val="20"/>
          <w:lang w:val="ro-RO"/>
        </w:rPr>
      </w:pPr>
      <w:r w:rsidRPr="004D3516">
        <w:rPr>
          <w:b/>
          <w:lang w:val="ro-RO"/>
        </w:rPr>
        <w:t xml:space="preserve">     </w:t>
      </w:r>
      <w:r w:rsidR="004D3516">
        <w:rPr>
          <w:b/>
          <w:lang w:val="ro-RO"/>
        </w:rPr>
        <w:t>Compartiment</w:t>
      </w:r>
      <w:r w:rsidR="00DC484C" w:rsidRPr="004D3516">
        <w:rPr>
          <w:b/>
          <w:lang w:val="ro-RO"/>
        </w:rPr>
        <w:t xml:space="preserve">  Patrimoniu</w:t>
      </w:r>
      <w:r w:rsidR="00DC484C" w:rsidRPr="00DC484C">
        <w:rPr>
          <w:b/>
          <w:sz w:val="20"/>
          <w:szCs w:val="20"/>
          <w:lang w:val="ro-RO"/>
        </w:rPr>
        <w:t xml:space="preserve"> </w:t>
      </w:r>
      <w:r w:rsidR="00A110C1" w:rsidRPr="00DC484C">
        <w:rPr>
          <w:b/>
          <w:sz w:val="20"/>
          <w:szCs w:val="20"/>
          <w:lang w:val="ro-RO"/>
        </w:rPr>
        <w:t xml:space="preserve">   </w:t>
      </w:r>
    </w:p>
    <w:p w14:paraId="57FE5972" w14:textId="603372E1" w:rsidR="00993BF0" w:rsidRPr="0094432B" w:rsidRDefault="006B125B" w:rsidP="00952D81">
      <w:pPr>
        <w:spacing w:after="0"/>
        <w:rPr>
          <w:sz w:val="24"/>
          <w:szCs w:val="24"/>
          <w:lang w:val="ro-RO"/>
        </w:rPr>
      </w:pPr>
      <w:r>
        <w:rPr>
          <w:b/>
          <w:sz w:val="20"/>
          <w:szCs w:val="20"/>
          <w:lang w:val="ro-RO"/>
        </w:rPr>
        <w:t xml:space="preserve">         Nr. </w:t>
      </w:r>
      <w:r w:rsidR="00952D81">
        <w:rPr>
          <w:b/>
          <w:sz w:val="20"/>
          <w:szCs w:val="20"/>
          <w:lang w:val="ro-RO"/>
        </w:rPr>
        <w:t xml:space="preserve"> </w:t>
      </w:r>
      <w:r w:rsidRPr="006B125B">
        <w:rPr>
          <w:b/>
          <w:sz w:val="20"/>
          <w:szCs w:val="20"/>
          <w:lang w:val="ro-RO"/>
        </w:rPr>
        <w:t>42667 din 20.12.2024</w:t>
      </w:r>
      <w:r w:rsidR="00A110C1" w:rsidRPr="00DC484C">
        <w:rPr>
          <w:b/>
          <w:sz w:val="20"/>
          <w:szCs w:val="20"/>
          <w:lang w:val="ro-RO"/>
        </w:rPr>
        <w:t xml:space="preserve">                    </w:t>
      </w:r>
      <w:r w:rsidR="00565632" w:rsidRPr="00DC484C">
        <w:rPr>
          <w:b/>
          <w:sz w:val="28"/>
          <w:szCs w:val="28"/>
          <w:lang w:val="ro-RO"/>
        </w:rPr>
        <w:tab/>
      </w:r>
      <w:r w:rsidR="00014F1A" w:rsidRPr="00DC484C">
        <w:rPr>
          <w:b/>
          <w:sz w:val="28"/>
          <w:szCs w:val="28"/>
          <w:lang w:val="ro-RO"/>
        </w:rPr>
        <w:t xml:space="preserve">                                                                       </w:t>
      </w:r>
      <w:r w:rsidR="00A110C1" w:rsidRPr="00DC484C">
        <w:rPr>
          <w:b/>
          <w:sz w:val="28"/>
          <w:szCs w:val="28"/>
          <w:lang w:val="ro-RO"/>
        </w:rPr>
        <w:t xml:space="preserve">           </w:t>
      </w:r>
      <w:r w:rsidR="00014F1A" w:rsidRPr="00DC484C">
        <w:rPr>
          <w:b/>
          <w:sz w:val="28"/>
          <w:szCs w:val="28"/>
          <w:lang w:val="ro-RO"/>
        </w:rPr>
        <w:t xml:space="preserve">     </w:t>
      </w:r>
      <w:r w:rsidR="00DC484C">
        <w:rPr>
          <w:b/>
          <w:sz w:val="28"/>
          <w:szCs w:val="28"/>
          <w:lang w:val="ro-RO"/>
        </w:rPr>
        <w:t xml:space="preserve">       </w:t>
      </w:r>
      <w:r w:rsidR="00D6212C">
        <w:rPr>
          <w:rFonts w:ascii="Verdana" w:hAnsi="Verdana"/>
          <w:b/>
          <w:bCs/>
          <w:i/>
          <w:iCs/>
          <w:spacing w:val="1"/>
          <w:sz w:val="20"/>
          <w:szCs w:val="20"/>
        </w:rPr>
        <w:t xml:space="preserve">  </w:t>
      </w:r>
      <w:r w:rsidR="0094432B" w:rsidRPr="0094432B">
        <w:rPr>
          <w:rFonts w:ascii="Verdana" w:hAnsi="Verdana"/>
          <w:i/>
          <w:iCs/>
          <w:spacing w:val="1"/>
          <w:sz w:val="18"/>
          <w:szCs w:val="18"/>
        </w:rPr>
        <w:t> </w:t>
      </w:r>
      <w:r w:rsidR="00921C52" w:rsidRPr="0094432B">
        <w:rPr>
          <w:b/>
          <w:sz w:val="28"/>
          <w:szCs w:val="28"/>
          <w:lang w:val="ro-RO"/>
        </w:rPr>
        <w:tab/>
      </w:r>
      <w:r w:rsidR="00952D81">
        <w:rPr>
          <w:b/>
          <w:sz w:val="28"/>
          <w:szCs w:val="28"/>
          <w:lang w:val="ro-RO"/>
        </w:rPr>
        <w:t xml:space="preserve"> </w:t>
      </w:r>
      <w:r w:rsidR="00952D81" w:rsidRPr="00952D81">
        <w:rPr>
          <w:sz w:val="28"/>
          <w:szCs w:val="28"/>
          <w:lang w:val="ro-RO"/>
        </w:rPr>
        <w:t xml:space="preserve">AVIZAT </w:t>
      </w:r>
      <w:r w:rsidR="00921C52" w:rsidRPr="0094432B">
        <w:rPr>
          <w:b/>
          <w:sz w:val="28"/>
          <w:szCs w:val="28"/>
          <w:lang w:val="ro-RO"/>
        </w:rPr>
        <w:tab/>
      </w:r>
      <w:r w:rsidR="0094432B">
        <w:rPr>
          <w:b/>
          <w:sz w:val="28"/>
          <w:szCs w:val="28"/>
          <w:lang w:val="ro-RO"/>
        </w:rPr>
        <w:t xml:space="preserve">                           </w:t>
      </w:r>
      <w:r w:rsidR="00A93C5D">
        <w:rPr>
          <w:b/>
          <w:sz w:val="28"/>
          <w:szCs w:val="28"/>
          <w:lang w:val="ro-RO"/>
        </w:rPr>
        <w:t xml:space="preserve">                  </w:t>
      </w:r>
      <w:r w:rsidR="00DE09B4">
        <w:rPr>
          <w:b/>
          <w:sz w:val="28"/>
          <w:szCs w:val="28"/>
          <w:lang w:val="ro-RO"/>
        </w:rPr>
        <w:t xml:space="preserve"> </w:t>
      </w:r>
      <w:r w:rsidR="00D6212C">
        <w:rPr>
          <w:b/>
          <w:sz w:val="28"/>
          <w:szCs w:val="28"/>
          <w:lang w:val="ro-RO"/>
        </w:rPr>
        <w:t xml:space="preserve">  </w:t>
      </w:r>
      <w:r w:rsidR="0094432B">
        <w:rPr>
          <w:b/>
          <w:sz w:val="28"/>
          <w:szCs w:val="28"/>
          <w:lang w:val="ro-RO"/>
        </w:rPr>
        <w:t xml:space="preserve"> </w:t>
      </w:r>
      <w:r w:rsidR="006C657B">
        <w:rPr>
          <w:b/>
          <w:sz w:val="28"/>
          <w:szCs w:val="28"/>
          <w:lang w:val="ro-RO"/>
        </w:rPr>
        <w:t xml:space="preserve">  </w:t>
      </w:r>
      <w:r w:rsidR="00952D81">
        <w:rPr>
          <w:b/>
          <w:sz w:val="28"/>
          <w:szCs w:val="28"/>
          <w:lang w:val="ro-RO"/>
        </w:rPr>
        <w:t xml:space="preserve">    </w:t>
      </w:r>
      <w:r w:rsidR="00921C52" w:rsidRPr="0094432B">
        <w:rPr>
          <w:b/>
          <w:sz w:val="28"/>
          <w:szCs w:val="28"/>
          <w:lang w:val="ro-RO"/>
        </w:rPr>
        <w:tab/>
      </w:r>
      <w:r w:rsidR="00921C52" w:rsidRPr="0094432B">
        <w:rPr>
          <w:b/>
          <w:sz w:val="28"/>
          <w:szCs w:val="28"/>
          <w:lang w:val="ro-RO"/>
        </w:rPr>
        <w:tab/>
      </w:r>
      <w:r w:rsidR="00921C52" w:rsidRPr="0094432B">
        <w:rPr>
          <w:b/>
          <w:sz w:val="28"/>
          <w:szCs w:val="28"/>
          <w:lang w:val="ro-RO"/>
        </w:rPr>
        <w:tab/>
      </w:r>
      <w:r w:rsidR="00921C52" w:rsidRPr="0094432B">
        <w:rPr>
          <w:b/>
          <w:sz w:val="28"/>
          <w:szCs w:val="28"/>
          <w:lang w:val="ro-RO"/>
        </w:rPr>
        <w:tab/>
      </w:r>
      <w:r w:rsidR="00921C52" w:rsidRPr="0094432B">
        <w:rPr>
          <w:b/>
          <w:sz w:val="28"/>
          <w:szCs w:val="28"/>
          <w:lang w:val="ro-RO"/>
        </w:rPr>
        <w:tab/>
      </w:r>
      <w:r w:rsidR="00921C52" w:rsidRPr="0094432B">
        <w:rPr>
          <w:b/>
          <w:sz w:val="28"/>
          <w:szCs w:val="28"/>
          <w:lang w:val="ro-RO"/>
        </w:rPr>
        <w:tab/>
      </w:r>
      <w:r w:rsidR="00921C52" w:rsidRPr="0094432B">
        <w:rPr>
          <w:b/>
          <w:sz w:val="28"/>
          <w:szCs w:val="28"/>
          <w:lang w:val="ro-RO"/>
        </w:rPr>
        <w:tab/>
      </w:r>
      <w:r w:rsidR="00014F1A" w:rsidRPr="0094432B">
        <w:rPr>
          <w:b/>
          <w:sz w:val="28"/>
          <w:szCs w:val="28"/>
          <w:lang w:val="ro-RO"/>
        </w:rPr>
        <w:t xml:space="preserve">   </w:t>
      </w:r>
      <w:r w:rsidR="00DC484C" w:rsidRPr="0094432B">
        <w:rPr>
          <w:b/>
          <w:sz w:val="28"/>
          <w:szCs w:val="28"/>
          <w:lang w:val="ro-RO"/>
        </w:rPr>
        <w:t xml:space="preserve">     </w:t>
      </w:r>
      <w:r w:rsidR="00014F1A" w:rsidRPr="0094432B">
        <w:rPr>
          <w:b/>
          <w:sz w:val="28"/>
          <w:szCs w:val="28"/>
          <w:lang w:val="ro-RO"/>
        </w:rPr>
        <w:t xml:space="preserve">  </w:t>
      </w:r>
      <w:r w:rsidR="0094432B">
        <w:rPr>
          <w:b/>
          <w:sz w:val="28"/>
          <w:szCs w:val="28"/>
          <w:lang w:val="ro-RO"/>
        </w:rPr>
        <w:t xml:space="preserve">             </w:t>
      </w:r>
    </w:p>
    <w:p w14:paraId="53BA508A" w14:textId="1373597E" w:rsidR="00EB5002" w:rsidRDefault="00E0460F" w:rsidP="00EB5002">
      <w:pPr>
        <w:rPr>
          <w:b/>
          <w:sz w:val="24"/>
          <w:szCs w:val="24"/>
          <w:lang w:val="en-US"/>
        </w:rPr>
      </w:pPr>
      <w:r w:rsidRPr="0094432B">
        <w:rPr>
          <w:sz w:val="24"/>
          <w:szCs w:val="24"/>
          <w:lang w:val="en-US"/>
        </w:rPr>
        <w:t xml:space="preserve">                                                                                                            </w:t>
      </w:r>
      <w:r w:rsidR="00921C52" w:rsidRPr="0094432B">
        <w:rPr>
          <w:sz w:val="24"/>
          <w:szCs w:val="24"/>
          <w:lang w:val="en-US"/>
        </w:rPr>
        <w:t xml:space="preserve">               </w:t>
      </w:r>
      <w:r w:rsidR="004A1FD9" w:rsidRPr="0094432B">
        <w:rPr>
          <w:sz w:val="24"/>
          <w:szCs w:val="24"/>
          <w:lang w:val="en-US"/>
        </w:rPr>
        <w:t xml:space="preserve">      </w:t>
      </w:r>
      <w:r w:rsidRPr="0094432B">
        <w:rPr>
          <w:sz w:val="24"/>
          <w:szCs w:val="24"/>
          <w:lang w:val="en-US"/>
        </w:rPr>
        <w:t xml:space="preserve"> </w:t>
      </w:r>
      <w:r w:rsidR="00921C52" w:rsidRPr="0094432B">
        <w:rPr>
          <w:sz w:val="24"/>
          <w:szCs w:val="24"/>
          <w:lang w:val="en-US"/>
        </w:rPr>
        <w:t>BIROU JURIDIC</w:t>
      </w:r>
      <w:r w:rsidRPr="0094432B">
        <w:rPr>
          <w:b/>
          <w:sz w:val="24"/>
          <w:szCs w:val="24"/>
          <w:lang w:val="en-US"/>
        </w:rPr>
        <w:t xml:space="preserve"> </w:t>
      </w:r>
      <w:r w:rsidR="00EB5002" w:rsidRPr="00921C52">
        <w:rPr>
          <w:b/>
          <w:sz w:val="24"/>
          <w:szCs w:val="24"/>
          <w:lang w:val="en-US"/>
        </w:rPr>
        <w:tab/>
      </w:r>
    </w:p>
    <w:p w14:paraId="4B3CE35B" w14:textId="77777777" w:rsidR="00952D81" w:rsidRPr="00921C52" w:rsidRDefault="00952D81" w:rsidP="00EB5002">
      <w:pPr>
        <w:rPr>
          <w:b/>
          <w:sz w:val="24"/>
          <w:szCs w:val="24"/>
          <w:lang w:val="en-US"/>
        </w:rPr>
      </w:pPr>
    </w:p>
    <w:p w14:paraId="2DB0AE14" w14:textId="45B47CB6" w:rsidR="00EB5002" w:rsidRDefault="00565632" w:rsidP="00F3101F">
      <w:pPr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6C657B">
        <w:rPr>
          <w:rFonts w:ascii="Times New Roman" w:hAnsi="Times New Roman" w:cs="Times New Roman"/>
          <w:b/>
          <w:sz w:val="24"/>
          <w:szCs w:val="24"/>
          <w:lang w:val="it-IT"/>
        </w:rPr>
        <w:t>RAPORT DE SPECIALITATE</w:t>
      </w:r>
    </w:p>
    <w:p w14:paraId="4A0A4E2A" w14:textId="77777777" w:rsidR="002B7714" w:rsidRPr="002B7714" w:rsidRDefault="002B7714" w:rsidP="002B7714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B7714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Privind aprobarea  </w:t>
      </w:r>
      <w:r w:rsidRPr="002B7714">
        <w:rPr>
          <w:rFonts w:ascii="Times New Roman" w:hAnsi="Times New Roman" w:cs="Times New Roman"/>
          <w:b/>
          <w:sz w:val="24"/>
          <w:szCs w:val="24"/>
          <w:lang w:val="ro-RO"/>
        </w:rPr>
        <w:t xml:space="preserve">Regulamentului ce </w:t>
      </w:r>
      <w:r w:rsidRPr="002B771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2B7714">
        <w:rPr>
          <w:rFonts w:ascii="Times New Roman" w:hAnsi="Times New Roman" w:cs="Times New Roman"/>
          <w:b/>
          <w:sz w:val="24"/>
          <w:szCs w:val="24"/>
          <w:lang w:val="ro-RO"/>
        </w:rPr>
        <w:t>reglementează  cadrul general de analiza si soluționare a cererilor de repartizare a locuințelor pentru tineri , de tip A.N.L. , închirierea , administrarea si exploatarea acestora , in Municipiul Dej</w:t>
      </w:r>
    </w:p>
    <w:p w14:paraId="382121C4" w14:textId="77777777" w:rsidR="002B7714" w:rsidRDefault="002B7714" w:rsidP="00F3101F">
      <w:pPr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14:paraId="6899BA1F" w14:textId="1C4B17A0" w:rsidR="00D417D7" w:rsidRPr="00952D81" w:rsidRDefault="00DC6E08" w:rsidP="00D417D7">
      <w:pPr>
        <w:jc w:val="both"/>
        <w:rPr>
          <w:color w:val="000000" w:themeColor="text1"/>
          <w:sz w:val="24"/>
          <w:szCs w:val="24"/>
          <w:lang w:val="ro-RO"/>
        </w:rPr>
      </w:pPr>
      <w:r w:rsidRPr="00952D81">
        <w:rPr>
          <w:rFonts w:ascii="Times New Roman" w:hAnsi="Times New Roman" w:cs="Times New Roman"/>
          <w:sz w:val="24"/>
          <w:szCs w:val="24"/>
          <w:lang w:val="it-IT"/>
        </w:rPr>
        <w:t xml:space="preserve">   </w:t>
      </w:r>
      <w:r w:rsidR="00D417D7" w:rsidRPr="00952D81">
        <w:rPr>
          <w:sz w:val="24"/>
          <w:szCs w:val="24"/>
          <w:lang w:val="it-IT"/>
        </w:rPr>
        <w:t xml:space="preserve">     </w:t>
      </w:r>
      <w:r w:rsidR="00D417D7" w:rsidRPr="00952D81">
        <w:rPr>
          <w:sz w:val="24"/>
          <w:szCs w:val="24"/>
          <w:lang w:val="ro-RO"/>
        </w:rPr>
        <w:t xml:space="preserve">Temeiul legal al proiectului de hotărâre îl constituie prevederile Legii nr.152/1998 privind înființarea Agenției Naționale </w:t>
      </w:r>
      <w:r w:rsidR="00D417D7" w:rsidRPr="00952D81">
        <w:rPr>
          <w:color w:val="000000" w:themeColor="text1"/>
          <w:sz w:val="24"/>
          <w:szCs w:val="24"/>
          <w:lang w:val="ro-RO"/>
        </w:rPr>
        <w:t>pentru Locuințe, cu modificările și completările ulterioare, ale Hotărârii Guvernului nr. 962/2001 privind aprobarea Normelor metodologice pentru punerea în aplicare a prevederilor Legii nr.152/1998 privind înființarea Agenției Naționale pentru Locuințe, republicată, cu modificările ulterioare</w:t>
      </w:r>
      <w:r w:rsidR="00CA147A" w:rsidRPr="00952D81">
        <w:rPr>
          <w:color w:val="000000" w:themeColor="text1"/>
          <w:sz w:val="24"/>
          <w:szCs w:val="24"/>
          <w:lang w:val="ro-RO"/>
        </w:rPr>
        <w:t xml:space="preserve"> , Legea Locuinței  nr.114/1996 si ale Hotărârii Guvernului nr.1275/2000 privind aprobarea Normelor metodologice pentru punerea in aplicare a prevederilor Legii Locuinței nr.114/1996 ;   </w:t>
      </w:r>
    </w:p>
    <w:p w14:paraId="6C862747" w14:textId="4146F2C5" w:rsidR="00817870" w:rsidRDefault="00D417D7" w:rsidP="00817870">
      <w:pPr>
        <w:jc w:val="both"/>
        <w:rPr>
          <w:color w:val="000000" w:themeColor="text1"/>
          <w:sz w:val="24"/>
          <w:szCs w:val="24"/>
          <w:lang w:val="it-IT"/>
        </w:rPr>
      </w:pPr>
      <w:r w:rsidRPr="00952D81">
        <w:rPr>
          <w:color w:val="000000" w:themeColor="text1"/>
          <w:sz w:val="24"/>
          <w:szCs w:val="24"/>
          <w:lang w:val="ro-RO"/>
        </w:rPr>
        <w:t xml:space="preserve">           Prin Hotărârea Consiliului Local al municipiului Dej  nr.</w:t>
      </w:r>
      <w:r w:rsidR="006C657B" w:rsidRPr="00952D81">
        <w:rPr>
          <w:color w:val="000000" w:themeColor="text1"/>
          <w:sz w:val="24"/>
          <w:szCs w:val="24"/>
          <w:lang w:val="ro-RO"/>
        </w:rPr>
        <w:t xml:space="preserve">118 </w:t>
      </w:r>
      <w:r w:rsidRPr="00952D81">
        <w:rPr>
          <w:color w:val="000000" w:themeColor="text1"/>
          <w:sz w:val="24"/>
          <w:szCs w:val="24"/>
          <w:lang w:val="ro-RO"/>
        </w:rPr>
        <w:t xml:space="preserve">din </w:t>
      </w:r>
      <w:r w:rsidR="006C657B" w:rsidRPr="00952D81">
        <w:rPr>
          <w:color w:val="000000" w:themeColor="text1"/>
          <w:sz w:val="24"/>
          <w:szCs w:val="24"/>
          <w:lang w:val="ro-RO"/>
        </w:rPr>
        <w:t xml:space="preserve">11.08.2023 </w:t>
      </w:r>
      <w:r w:rsidR="00817870" w:rsidRPr="00952D81">
        <w:rPr>
          <w:color w:val="000000" w:themeColor="text1"/>
          <w:sz w:val="24"/>
          <w:szCs w:val="24"/>
          <w:lang w:val="ro-RO"/>
        </w:rPr>
        <w:t xml:space="preserve"> au fost aprobate propunerile </w:t>
      </w:r>
      <w:r w:rsidR="00817870" w:rsidRPr="00952D81">
        <w:rPr>
          <w:color w:val="000000" w:themeColor="text1"/>
          <w:sz w:val="24"/>
          <w:szCs w:val="24"/>
          <w:lang w:val="it-IT"/>
        </w:rPr>
        <w:t xml:space="preserve"> de criterii  pentru stabilirea ordinii de prioritate în soluționarea cererilor de locuințe și în repartizarea locuințelor pentru tineri, destinate închirierii , in Municipiul Dej </w:t>
      </w:r>
      <w:r w:rsidR="00CA147A" w:rsidRPr="00952D81">
        <w:rPr>
          <w:color w:val="000000" w:themeColor="text1"/>
          <w:sz w:val="24"/>
          <w:szCs w:val="24"/>
          <w:lang w:val="it-IT"/>
        </w:rPr>
        <w:t>care au fost avizate favorabil de catre Ministerului  Dezvoltării Lucrărilor Publice si  Administrației prin adresa  nr.129857 din 22.08.2023 înregistrată la Municipiul Dej sub nr.26059 din 30.08.2023 ;</w:t>
      </w:r>
    </w:p>
    <w:p w14:paraId="57F344FA" w14:textId="2A5B9F06" w:rsidR="00C73BDC" w:rsidRDefault="00DD7D67" w:rsidP="002B7714">
      <w:pPr>
        <w:jc w:val="both"/>
        <w:rPr>
          <w:color w:val="000000" w:themeColor="text1"/>
          <w:sz w:val="24"/>
          <w:szCs w:val="24"/>
          <w:lang w:val="ro-RO"/>
        </w:rPr>
      </w:pPr>
      <w:r>
        <w:rPr>
          <w:color w:val="000000" w:themeColor="text1"/>
          <w:sz w:val="24"/>
          <w:szCs w:val="24"/>
          <w:lang w:val="it-IT"/>
        </w:rPr>
        <w:t xml:space="preserve">          Prin </w:t>
      </w:r>
      <w:r w:rsidRPr="00DD7D67">
        <w:rPr>
          <w:color w:val="000000" w:themeColor="text1"/>
          <w:sz w:val="24"/>
          <w:szCs w:val="24"/>
          <w:lang w:val="ro-RO"/>
        </w:rPr>
        <w:t>Hotărârea Consiliului Local al municipiului Dej  nr.</w:t>
      </w:r>
      <w:r>
        <w:rPr>
          <w:color w:val="000000" w:themeColor="text1"/>
          <w:sz w:val="24"/>
          <w:szCs w:val="24"/>
          <w:lang w:val="ro-RO"/>
        </w:rPr>
        <w:t>150</w:t>
      </w:r>
      <w:r w:rsidR="00C73BDC">
        <w:rPr>
          <w:color w:val="000000" w:themeColor="text1"/>
          <w:sz w:val="24"/>
          <w:szCs w:val="24"/>
          <w:lang w:val="ro-RO"/>
        </w:rPr>
        <w:t xml:space="preserve"> din 28 septembrie 2023 s-a </w:t>
      </w:r>
      <w:r>
        <w:rPr>
          <w:color w:val="000000" w:themeColor="text1"/>
          <w:sz w:val="24"/>
          <w:szCs w:val="24"/>
          <w:lang w:val="ro-RO"/>
        </w:rPr>
        <w:t xml:space="preserve"> </w:t>
      </w:r>
      <w:r w:rsidR="00C73BDC">
        <w:rPr>
          <w:color w:val="000000" w:themeColor="text1"/>
          <w:sz w:val="24"/>
          <w:szCs w:val="24"/>
          <w:lang w:val="ro-RO"/>
        </w:rPr>
        <w:t xml:space="preserve"> aprobat Regulamentul</w:t>
      </w:r>
      <w:r w:rsidR="00C73BDC" w:rsidRPr="00C73BDC">
        <w:rPr>
          <w:color w:val="000000" w:themeColor="text1"/>
          <w:sz w:val="24"/>
          <w:szCs w:val="24"/>
          <w:lang w:val="ro-RO"/>
        </w:rPr>
        <w:t xml:space="preserve"> privind reglementarea cadrului general de analiza si soluționare a cererilor de repartizare a locuințelor pentru tineri , de tip A.N.L. , închirierea , administrarea si exploatarea acestora , in Municipiul Dej</w:t>
      </w:r>
      <w:r w:rsidR="0018397D">
        <w:rPr>
          <w:color w:val="000000" w:themeColor="text1"/>
          <w:sz w:val="24"/>
          <w:szCs w:val="24"/>
          <w:lang w:val="ro-RO"/>
        </w:rPr>
        <w:t>;</w:t>
      </w:r>
    </w:p>
    <w:p w14:paraId="17F0601B" w14:textId="0E1D4A3A" w:rsidR="0018397D" w:rsidRDefault="0018397D" w:rsidP="002B7714">
      <w:pPr>
        <w:jc w:val="both"/>
        <w:rPr>
          <w:color w:val="000000" w:themeColor="text1"/>
          <w:sz w:val="24"/>
          <w:szCs w:val="24"/>
          <w:lang w:val="ro-RO"/>
        </w:rPr>
      </w:pPr>
      <w:r>
        <w:rPr>
          <w:color w:val="000000" w:themeColor="text1"/>
          <w:sz w:val="24"/>
          <w:szCs w:val="24"/>
          <w:lang w:val="ro-RO"/>
        </w:rPr>
        <w:t xml:space="preserve">        Având in vedere actualizarea legii</w:t>
      </w:r>
      <w:r w:rsidR="002B7714">
        <w:rPr>
          <w:color w:val="000000" w:themeColor="text1"/>
          <w:sz w:val="24"/>
          <w:szCs w:val="24"/>
          <w:lang w:val="ro-RO"/>
        </w:rPr>
        <w:t xml:space="preserve"> 152/1998  propunem aprobarea unui nou  Regulament </w:t>
      </w:r>
      <w:r>
        <w:rPr>
          <w:color w:val="000000" w:themeColor="text1"/>
          <w:sz w:val="24"/>
          <w:szCs w:val="24"/>
          <w:lang w:val="ro-RO"/>
        </w:rPr>
        <w:t xml:space="preserve">privind </w:t>
      </w:r>
      <w:r w:rsidRPr="0018397D">
        <w:rPr>
          <w:color w:val="000000" w:themeColor="text1"/>
          <w:sz w:val="24"/>
          <w:szCs w:val="24"/>
          <w:lang w:val="ro-RO"/>
        </w:rPr>
        <w:t>reglementarea cadrului general de analiza si soluționare a cererilor de repartizare a locuințelor pentru tineri , de tip A.N.L. , închirierea , administrarea si exploatarea acestora , in Municipiul Dej</w:t>
      </w:r>
      <w:r>
        <w:rPr>
          <w:color w:val="000000" w:themeColor="text1"/>
          <w:sz w:val="24"/>
          <w:szCs w:val="24"/>
          <w:lang w:val="ro-RO"/>
        </w:rPr>
        <w:t xml:space="preserve"> ;</w:t>
      </w:r>
    </w:p>
    <w:p w14:paraId="45E3E220" w14:textId="7E45828B" w:rsidR="009D71A5" w:rsidRDefault="006B747E" w:rsidP="002B7714">
      <w:pPr>
        <w:jc w:val="both"/>
        <w:rPr>
          <w:color w:val="000000" w:themeColor="text1"/>
          <w:sz w:val="24"/>
          <w:szCs w:val="24"/>
          <w:lang w:val="ro-RO"/>
        </w:rPr>
      </w:pPr>
      <w:r>
        <w:rPr>
          <w:color w:val="000000" w:themeColor="text1"/>
          <w:sz w:val="24"/>
          <w:szCs w:val="24"/>
          <w:lang w:val="ro-RO"/>
        </w:rPr>
        <w:t xml:space="preserve">      Dosarele depuse de</w:t>
      </w:r>
      <w:r w:rsidR="004E649E">
        <w:rPr>
          <w:color w:val="000000" w:themeColor="text1"/>
          <w:sz w:val="24"/>
          <w:szCs w:val="24"/>
          <w:lang w:val="ro-RO"/>
        </w:rPr>
        <w:t xml:space="preserve"> către</w:t>
      </w:r>
      <w:r>
        <w:rPr>
          <w:color w:val="000000" w:themeColor="text1"/>
          <w:sz w:val="24"/>
          <w:szCs w:val="24"/>
          <w:lang w:val="ro-RO"/>
        </w:rPr>
        <w:t xml:space="preserve">  solicitanții locuințelor ANL  </w:t>
      </w:r>
      <w:r w:rsidR="009D71A5">
        <w:rPr>
          <w:color w:val="000000" w:themeColor="text1"/>
          <w:sz w:val="24"/>
          <w:szCs w:val="24"/>
          <w:lang w:val="ro-RO"/>
        </w:rPr>
        <w:t xml:space="preserve">pana la sfârșitul anului 2024 </w:t>
      </w:r>
      <w:r>
        <w:rPr>
          <w:color w:val="000000" w:themeColor="text1"/>
          <w:sz w:val="24"/>
          <w:szCs w:val="24"/>
          <w:lang w:val="ro-RO"/>
        </w:rPr>
        <w:t>se analizează</w:t>
      </w:r>
      <w:r w:rsidR="009D71A5">
        <w:rPr>
          <w:color w:val="000000" w:themeColor="text1"/>
          <w:sz w:val="24"/>
          <w:szCs w:val="24"/>
          <w:lang w:val="ro-RO"/>
        </w:rPr>
        <w:t xml:space="preserve"> in perio</w:t>
      </w:r>
      <w:r w:rsidR="002B7714">
        <w:rPr>
          <w:color w:val="000000" w:themeColor="text1"/>
          <w:sz w:val="24"/>
          <w:szCs w:val="24"/>
          <w:lang w:val="ro-RO"/>
        </w:rPr>
        <w:t xml:space="preserve">ada ianuarie , februarie a anului </w:t>
      </w:r>
      <w:r w:rsidR="009D71A5">
        <w:rPr>
          <w:color w:val="000000" w:themeColor="text1"/>
          <w:sz w:val="24"/>
          <w:szCs w:val="24"/>
          <w:lang w:val="ro-RO"/>
        </w:rPr>
        <w:t xml:space="preserve"> 2025 , </w:t>
      </w:r>
      <w:r>
        <w:rPr>
          <w:color w:val="000000" w:themeColor="text1"/>
          <w:sz w:val="24"/>
          <w:szCs w:val="24"/>
          <w:lang w:val="ro-RO"/>
        </w:rPr>
        <w:t xml:space="preserve"> in baza criteriilor de acces la locuință  si</w:t>
      </w:r>
      <w:r w:rsidR="002B7714">
        <w:rPr>
          <w:color w:val="000000" w:themeColor="text1"/>
          <w:sz w:val="24"/>
          <w:szCs w:val="24"/>
          <w:lang w:val="ro-RO"/>
        </w:rPr>
        <w:t xml:space="preserve"> in baza noului regulament ce reglementează  cadrul </w:t>
      </w:r>
      <w:r w:rsidRPr="006B747E">
        <w:rPr>
          <w:color w:val="000000" w:themeColor="text1"/>
          <w:sz w:val="24"/>
          <w:szCs w:val="24"/>
          <w:lang w:val="ro-RO"/>
        </w:rPr>
        <w:t xml:space="preserve"> general de analiza si </w:t>
      </w:r>
      <w:r w:rsidRPr="006B747E">
        <w:rPr>
          <w:color w:val="000000" w:themeColor="text1"/>
          <w:sz w:val="24"/>
          <w:szCs w:val="24"/>
          <w:lang w:val="ro-RO"/>
        </w:rPr>
        <w:lastRenderedPageBreak/>
        <w:t>soluționare a cererilor de repartizare a locuințelor pentru tineri , de tip A.N.L. , închirierea , administrarea si exploatarea acestora , in Municipiul Dej</w:t>
      </w:r>
      <w:r w:rsidR="009D71A5">
        <w:rPr>
          <w:color w:val="000000" w:themeColor="text1"/>
          <w:sz w:val="24"/>
          <w:szCs w:val="24"/>
          <w:lang w:val="ro-RO"/>
        </w:rPr>
        <w:t xml:space="preserve"> .</w:t>
      </w:r>
    </w:p>
    <w:p w14:paraId="639CC8F8" w14:textId="3B891FA8" w:rsidR="006B747E" w:rsidRDefault="009D71A5" w:rsidP="00ED03A8">
      <w:pPr>
        <w:jc w:val="both"/>
        <w:rPr>
          <w:color w:val="000000" w:themeColor="text1"/>
          <w:sz w:val="24"/>
          <w:szCs w:val="24"/>
          <w:lang w:val="ro-RO"/>
        </w:rPr>
      </w:pPr>
      <w:r>
        <w:rPr>
          <w:color w:val="000000" w:themeColor="text1"/>
          <w:sz w:val="24"/>
          <w:szCs w:val="24"/>
          <w:lang w:val="ro-RO"/>
        </w:rPr>
        <w:t xml:space="preserve">       In</w:t>
      </w:r>
      <w:r w:rsidR="006B747E">
        <w:rPr>
          <w:color w:val="000000" w:themeColor="text1"/>
          <w:sz w:val="24"/>
          <w:szCs w:val="24"/>
          <w:lang w:val="ro-RO"/>
        </w:rPr>
        <w:t xml:space="preserve"> urma </w:t>
      </w:r>
      <w:r w:rsidR="00A95D42">
        <w:rPr>
          <w:color w:val="000000" w:themeColor="text1"/>
          <w:sz w:val="24"/>
          <w:szCs w:val="24"/>
          <w:lang w:val="ro-RO"/>
        </w:rPr>
        <w:t>celor prezentate</w:t>
      </w:r>
      <w:r w:rsidR="00DF071E">
        <w:rPr>
          <w:color w:val="000000" w:themeColor="text1"/>
          <w:sz w:val="24"/>
          <w:szCs w:val="24"/>
          <w:lang w:val="ro-RO"/>
        </w:rPr>
        <w:t xml:space="preserve"> propunem</w:t>
      </w:r>
      <w:r w:rsidR="00A95D42">
        <w:rPr>
          <w:color w:val="000000" w:themeColor="text1"/>
          <w:sz w:val="24"/>
          <w:szCs w:val="24"/>
          <w:lang w:val="ro-RO"/>
        </w:rPr>
        <w:t xml:space="preserve"> </w:t>
      </w:r>
      <w:r w:rsidR="002B7714">
        <w:rPr>
          <w:color w:val="000000" w:themeColor="text1"/>
          <w:sz w:val="24"/>
          <w:szCs w:val="24"/>
          <w:lang w:val="ro-RO"/>
        </w:rPr>
        <w:t>unele modificări si actualizări</w:t>
      </w:r>
      <w:r w:rsidR="00A95D42">
        <w:rPr>
          <w:color w:val="000000" w:themeColor="text1"/>
          <w:sz w:val="24"/>
          <w:szCs w:val="24"/>
          <w:lang w:val="ro-RO"/>
        </w:rPr>
        <w:t xml:space="preserve"> in cadrul </w:t>
      </w:r>
      <w:r w:rsidR="002B7714">
        <w:rPr>
          <w:color w:val="000000" w:themeColor="text1"/>
          <w:sz w:val="24"/>
          <w:szCs w:val="24"/>
          <w:lang w:val="ro-RO"/>
        </w:rPr>
        <w:t>regulament</w:t>
      </w:r>
      <w:r w:rsidR="00A95D42">
        <w:rPr>
          <w:color w:val="000000" w:themeColor="text1"/>
          <w:sz w:val="24"/>
          <w:szCs w:val="24"/>
          <w:lang w:val="ro-RO"/>
        </w:rPr>
        <w:t xml:space="preserve">ului </w:t>
      </w:r>
      <w:r w:rsidR="002B7714">
        <w:rPr>
          <w:color w:val="000000" w:themeColor="text1"/>
          <w:sz w:val="24"/>
          <w:szCs w:val="24"/>
          <w:lang w:val="ro-RO"/>
        </w:rPr>
        <w:t xml:space="preserve"> si anume: </w:t>
      </w:r>
      <w:r w:rsidR="003C39FC" w:rsidRPr="003C39FC">
        <w:rPr>
          <w:color w:val="000000" w:themeColor="text1"/>
          <w:sz w:val="24"/>
          <w:szCs w:val="24"/>
          <w:lang w:val="ro-RO"/>
        </w:rPr>
        <w:t xml:space="preserve"> </w:t>
      </w:r>
      <w:r w:rsidR="003C39FC">
        <w:rPr>
          <w:color w:val="000000" w:themeColor="text1"/>
          <w:sz w:val="24"/>
          <w:szCs w:val="24"/>
          <w:lang w:val="ro-RO"/>
        </w:rPr>
        <w:t>a</w:t>
      </w:r>
      <w:r w:rsidR="003C39FC" w:rsidRPr="003C39FC">
        <w:rPr>
          <w:color w:val="000000" w:themeColor="text1"/>
          <w:sz w:val="24"/>
          <w:szCs w:val="24"/>
          <w:lang w:val="ro-RO"/>
        </w:rPr>
        <w:t>ctualizarea expresiei in cadrul tuturor articolelor regulamentului ,, zile calendaristice ” devine</w:t>
      </w:r>
      <w:r w:rsidR="003C39FC">
        <w:rPr>
          <w:color w:val="000000" w:themeColor="text1"/>
          <w:sz w:val="24"/>
          <w:szCs w:val="24"/>
          <w:lang w:val="ro-RO"/>
        </w:rPr>
        <w:t xml:space="preserve"> „  zile lucrătoare  ” precum si  </w:t>
      </w:r>
      <w:r w:rsidR="00DF071E">
        <w:rPr>
          <w:color w:val="000000" w:themeColor="text1"/>
          <w:sz w:val="24"/>
          <w:szCs w:val="24"/>
          <w:lang w:val="ro-RO"/>
        </w:rPr>
        <w:t xml:space="preserve">următoarele actualizări  </w:t>
      </w:r>
      <w:r w:rsidR="006B747E">
        <w:rPr>
          <w:color w:val="000000" w:themeColor="text1"/>
          <w:sz w:val="24"/>
          <w:szCs w:val="24"/>
          <w:lang w:val="ro-RO"/>
        </w:rPr>
        <w:t>din cadr</w:t>
      </w:r>
      <w:r w:rsidR="00A95D42">
        <w:rPr>
          <w:color w:val="000000" w:themeColor="text1"/>
          <w:sz w:val="24"/>
          <w:szCs w:val="24"/>
          <w:lang w:val="ro-RO"/>
        </w:rPr>
        <w:t xml:space="preserve">ul regulamentului  in următoarele </w:t>
      </w:r>
      <w:r w:rsidR="006B747E">
        <w:rPr>
          <w:color w:val="000000" w:themeColor="text1"/>
          <w:sz w:val="24"/>
          <w:szCs w:val="24"/>
          <w:lang w:val="ro-RO"/>
        </w:rPr>
        <w:t xml:space="preserve"> forma :</w:t>
      </w:r>
    </w:p>
    <w:p w14:paraId="2DA75C89" w14:textId="3B737B9D" w:rsidR="0081661E" w:rsidRPr="00AC4837" w:rsidRDefault="00AC4837" w:rsidP="00ED03A8">
      <w:pPr>
        <w:pStyle w:val="Listparagraf"/>
        <w:numPr>
          <w:ilvl w:val="0"/>
          <w:numId w:val="2"/>
        </w:numPr>
        <w:jc w:val="both"/>
        <w:rPr>
          <w:color w:val="000000" w:themeColor="text1"/>
          <w:sz w:val="24"/>
          <w:szCs w:val="24"/>
          <w:lang w:val="ro-RO"/>
        </w:rPr>
      </w:pPr>
      <w:r w:rsidRPr="00AC4837">
        <w:rPr>
          <w:color w:val="000000" w:themeColor="text1"/>
          <w:sz w:val="24"/>
          <w:szCs w:val="24"/>
          <w:lang w:val="ro-RO"/>
        </w:rPr>
        <w:t>Art.18</w:t>
      </w:r>
      <w:r w:rsidR="004E649E">
        <w:rPr>
          <w:color w:val="000000" w:themeColor="text1"/>
          <w:sz w:val="24"/>
          <w:szCs w:val="24"/>
          <w:lang w:val="ro-RO"/>
        </w:rPr>
        <w:t xml:space="preserve"> va avea următorul cuprins :</w:t>
      </w:r>
      <w:r w:rsidR="0081661E" w:rsidRPr="00AC4837">
        <w:rPr>
          <w:color w:val="000000" w:themeColor="text1"/>
          <w:sz w:val="24"/>
          <w:szCs w:val="24"/>
          <w:lang w:val="ro-RO"/>
        </w:rPr>
        <w:t>„</w:t>
      </w:r>
      <w:r w:rsidR="00A15A51" w:rsidRPr="00A15A51">
        <w:rPr>
          <w:iCs/>
          <w:color w:val="000000" w:themeColor="text1"/>
          <w:sz w:val="24"/>
          <w:szCs w:val="24"/>
          <w:lang w:val="ro-RO"/>
        </w:rPr>
        <w:t>Titularul cererii de locuință trebuie să își desfășoare activitatea profesională în Municipiul Dej de cel puțin  un an de zile anterior depunerii dosarului , cu contract  de munca sau alte forme similare contractului de munca (raport de serviciu , act de detașare , statut special prevăzut de lege), condiții care trebuie menținute si la data repartizării locuinței. Justificarea calității de angajat se va face prin adeverință de la locul de muncă însoțită de o copie după contractul de muncă precum și extrasul din registrul de salariați certificat de angajator (REVISAL)</w:t>
      </w:r>
      <w:r w:rsidR="00A15A51">
        <w:rPr>
          <w:iCs/>
          <w:color w:val="000000" w:themeColor="text1"/>
          <w:sz w:val="24"/>
          <w:szCs w:val="24"/>
          <w:lang w:val="ro-RO"/>
        </w:rPr>
        <w:t>”</w:t>
      </w:r>
      <w:r w:rsidR="00A15A51" w:rsidRPr="00A15A51">
        <w:rPr>
          <w:iCs/>
          <w:color w:val="000000" w:themeColor="text1"/>
          <w:sz w:val="24"/>
          <w:szCs w:val="24"/>
          <w:lang w:val="ro-RO"/>
        </w:rPr>
        <w:t>.</w:t>
      </w:r>
    </w:p>
    <w:p w14:paraId="1640993F" w14:textId="75907503" w:rsidR="00AC4837" w:rsidRPr="00AC4837" w:rsidRDefault="00AC4837" w:rsidP="00ED03A8">
      <w:pPr>
        <w:numPr>
          <w:ilvl w:val="0"/>
          <w:numId w:val="2"/>
        </w:numPr>
        <w:jc w:val="both"/>
        <w:rPr>
          <w:iCs/>
          <w:color w:val="000000" w:themeColor="text1"/>
          <w:sz w:val="24"/>
          <w:szCs w:val="24"/>
          <w:lang w:val="ro-RO"/>
        </w:rPr>
      </w:pPr>
      <w:r w:rsidRPr="00AC4837">
        <w:rPr>
          <w:bCs/>
          <w:iCs/>
          <w:color w:val="000000" w:themeColor="text1"/>
          <w:sz w:val="24"/>
          <w:szCs w:val="24"/>
          <w:lang w:val="ro-RO"/>
        </w:rPr>
        <w:t>Art.28.</w:t>
      </w:r>
      <w:r w:rsidRPr="00AC4837">
        <w:rPr>
          <w:bCs/>
          <w:color w:val="000000" w:themeColor="text1"/>
          <w:sz w:val="24"/>
          <w:szCs w:val="24"/>
          <w:lang w:val="ro-RO"/>
        </w:rPr>
        <w:t xml:space="preserve"> </w:t>
      </w:r>
      <w:r w:rsidRPr="00AC4837">
        <w:rPr>
          <w:bCs/>
          <w:iCs/>
          <w:color w:val="000000" w:themeColor="text1"/>
          <w:sz w:val="24"/>
          <w:szCs w:val="24"/>
          <w:lang w:val="ro-RO"/>
        </w:rPr>
        <w:t>va avea următorul cuprins:</w:t>
      </w:r>
      <w:r w:rsidR="00A15A51">
        <w:rPr>
          <w:bCs/>
          <w:iCs/>
          <w:color w:val="000000" w:themeColor="text1"/>
          <w:sz w:val="24"/>
          <w:szCs w:val="24"/>
          <w:lang w:val="ro-RO"/>
        </w:rPr>
        <w:t xml:space="preserve"> ; </w:t>
      </w:r>
      <w:r w:rsidRPr="00AC4837">
        <w:rPr>
          <w:iCs/>
          <w:color w:val="000000" w:themeColor="text1"/>
          <w:sz w:val="24"/>
          <w:szCs w:val="24"/>
          <w:lang w:val="ro-RO"/>
        </w:rPr>
        <w:t>Hotărârea comisiei mixte de analiza cu lista prevăzuta la art.nr.26 LISTA SOLICITANȚILOR care au acces la locuință ,  se va prezenta spre aprobare consiliului local  precum si  LISTA SOLICITANȚILOR care NU au acces la locuință prevăzută la  art.nr.27 la prezentul regulament , iar după aprobare aceste liste vor fi date publicității prin afișarea la un loc accesibil publicului cu mențiunea că pot fi contestate în termenul legal de 7 zile lucrătoare. După finalizarea perioadei de contestații, comisia mixta de analiză prezintă Consiliului local spre aprobare lista definitivă cu lista SOLICITANȚILOR care au acces la locuință   , doar  in cazul in care exista contestații soluționate</w:t>
      </w:r>
      <w:r w:rsidR="004E649E">
        <w:rPr>
          <w:iCs/>
          <w:color w:val="000000" w:themeColor="text1"/>
          <w:sz w:val="24"/>
          <w:szCs w:val="24"/>
          <w:lang w:val="ro-RO"/>
        </w:rPr>
        <w:t>”</w:t>
      </w:r>
      <w:r w:rsidRPr="00AC4837">
        <w:rPr>
          <w:iCs/>
          <w:color w:val="000000" w:themeColor="text1"/>
          <w:sz w:val="24"/>
          <w:szCs w:val="24"/>
          <w:lang w:val="ro-RO"/>
        </w:rPr>
        <w:t>.</w:t>
      </w:r>
    </w:p>
    <w:p w14:paraId="4743D5C3" w14:textId="2798C275" w:rsidR="00AC4837" w:rsidRPr="00AC4837" w:rsidRDefault="00AC4837" w:rsidP="00ED03A8">
      <w:pPr>
        <w:numPr>
          <w:ilvl w:val="0"/>
          <w:numId w:val="2"/>
        </w:numPr>
        <w:jc w:val="both"/>
        <w:rPr>
          <w:color w:val="000000" w:themeColor="text1"/>
          <w:sz w:val="24"/>
          <w:szCs w:val="24"/>
          <w:lang w:val="ro-RO"/>
        </w:rPr>
      </w:pPr>
      <w:r w:rsidRPr="00AC4837">
        <w:rPr>
          <w:bCs/>
          <w:color w:val="000000" w:themeColor="text1"/>
          <w:sz w:val="24"/>
          <w:szCs w:val="24"/>
          <w:lang w:val="ro-RO"/>
        </w:rPr>
        <w:t>Art.41 va avea următorul cuprins :</w:t>
      </w:r>
      <w:r w:rsidR="004E649E">
        <w:rPr>
          <w:bCs/>
          <w:color w:val="000000" w:themeColor="text1"/>
          <w:sz w:val="24"/>
          <w:szCs w:val="24"/>
          <w:lang w:val="ro-RO"/>
        </w:rPr>
        <w:t>”</w:t>
      </w:r>
      <w:r w:rsidRPr="00AC4837">
        <w:rPr>
          <w:bCs/>
          <w:color w:val="000000" w:themeColor="text1"/>
          <w:sz w:val="24"/>
          <w:szCs w:val="24"/>
          <w:lang w:val="ro-RO"/>
        </w:rPr>
        <w:t xml:space="preserve"> </w:t>
      </w:r>
      <w:r w:rsidRPr="00AC4837">
        <w:rPr>
          <w:color w:val="000000" w:themeColor="text1"/>
          <w:sz w:val="24"/>
          <w:szCs w:val="24"/>
          <w:lang w:val="ro-RO"/>
        </w:rPr>
        <w:t>Repartizarea locuințelor se face către persoanele înscrise în lista de repartizare rămasă definitivă, prin acordarea la alegere a locuinței in ordinea descrescătoare obținerii punctajului astfel încât solicitantul cu punctajul cel mai mare are prioritate in alegerea locuinței,   urmărindu-se după caz, repartizarea prioritară către persoane cu handicap sau care au în familia restrânsă și locuiesc cu astfel de persoane. Se vor respecta prevederile art.20 alineatele (1) – (4) din Legea nr.448/2006 privind protecția și promovarea drepturilor persoanelor cu handicap.</w:t>
      </w:r>
      <w:r w:rsidR="004E649E">
        <w:rPr>
          <w:color w:val="000000" w:themeColor="text1"/>
          <w:sz w:val="24"/>
          <w:szCs w:val="24"/>
          <w:lang w:val="ro-RO"/>
        </w:rPr>
        <w:t>”</w:t>
      </w:r>
    </w:p>
    <w:p w14:paraId="106C6572" w14:textId="2D51F0AE" w:rsidR="00AC4837" w:rsidRPr="00AC4837" w:rsidRDefault="00AC4837" w:rsidP="00ED03A8">
      <w:pPr>
        <w:numPr>
          <w:ilvl w:val="0"/>
          <w:numId w:val="2"/>
        </w:numPr>
        <w:jc w:val="both"/>
        <w:rPr>
          <w:color w:val="000000" w:themeColor="text1"/>
          <w:sz w:val="24"/>
          <w:szCs w:val="24"/>
          <w:lang w:val="ro-RO"/>
        </w:rPr>
      </w:pPr>
      <w:r w:rsidRPr="00AC4837">
        <w:rPr>
          <w:bCs/>
          <w:color w:val="000000" w:themeColor="text1"/>
          <w:sz w:val="24"/>
          <w:szCs w:val="24"/>
          <w:lang w:val="ro-RO"/>
        </w:rPr>
        <w:t xml:space="preserve">Art.42. va avea următorul cuprins: </w:t>
      </w:r>
      <w:r w:rsidR="004E649E">
        <w:rPr>
          <w:bCs/>
          <w:color w:val="000000" w:themeColor="text1"/>
          <w:sz w:val="24"/>
          <w:szCs w:val="24"/>
          <w:lang w:val="ro-RO"/>
        </w:rPr>
        <w:t>„</w:t>
      </w:r>
      <w:r w:rsidRPr="00AC4837">
        <w:rPr>
          <w:bCs/>
          <w:color w:val="000000" w:themeColor="text1"/>
          <w:sz w:val="24"/>
          <w:szCs w:val="24"/>
          <w:lang w:val="ro-RO"/>
        </w:rPr>
        <w:t xml:space="preserve"> </w:t>
      </w:r>
      <w:r w:rsidRPr="00AC4837">
        <w:rPr>
          <w:color w:val="000000" w:themeColor="text1"/>
          <w:sz w:val="24"/>
          <w:szCs w:val="24"/>
          <w:lang w:val="ro-RO"/>
        </w:rPr>
        <w:t>Lista de repartizare va fi data publicității  prin afișarea la un loc accesibil publicului cu mențiunea că poate  fi contestata în termenul legal de 7 zile lucrătoare. După finalizarea perioadei de contestații, comisia mixta de analiză  prezinta Consiliului local hotărârea definitiva cu lista de repartizare doar in cazul in care exista contestații , aceasta</w:t>
      </w:r>
      <w:r w:rsidR="00934714">
        <w:rPr>
          <w:color w:val="000000" w:themeColor="text1"/>
          <w:sz w:val="24"/>
          <w:szCs w:val="24"/>
          <w:lang w:val="ro-RO"/>
        </w:rPr>
        <w:t xml:space="preserve"> </w:t>
      </w:r>
      <w:r w:rsidR="00934714" w:rsidRPr="00934714">
        <w:rPr>
          <w:color w:val="000000" w:themeColor="text1"/>
          <w:sz w:val="24"/>
          <w:szCs w:val="24"/>
          <w:lang w:val="ro-RO"/>
        </w:rPr>
        <w:t>fiind definitiva si oferind solicitantului, dreptul de atribuire a unei locuințe A.N.L.</w:t>
      </w:r>
    </w:p>
    <w:p w14:paraId="297C8475" w14:textId="3162EF3C" w:rsidR="00AC4837" w:rsidRPr="00AC4837" w:rsidRDefault="00AC4837" w:rsidP="00ED03A8">
      <w:pPr>
        <w:numPr>
          <w:ilvl w:val="0"/>
          <w:numId w:val="2"/>
        </w:numPr>
        <w:jc w:val="both"/>
        <w:rPr>
          <w:color w:val="000000" w:themeColor="text1"/>
          <w:sz w:val="24"/>
          <w:szCs w:val="24"/>
          <w:lang w:val="ro-RO"/>
        </w:rPr>
      </w:pPr>
      <w:r w:rsidRPr="00AC4837">
        <w:rPr>
          <w:color w:val="000000" w:themeColor="text1"/>
          <w:sz w:val="24"/>
          <w:szCs w:val="24"/>
          <w:lang w:val="ro-RO"/>
        </w:rPr>
        <w:t xml:space="preserve">Art. 48. </w:t>
      </w:r>
      <w:r w:rsidRPr="00AC4837">
        <w:rPr>
          <w:bCs/>
          <w:color w:val="000000" w:themeColor="text1"/>
          <w:sz w:val="24"/>
          <w:szCs w:val="24"/>
          <w:lang w:val="ro-RO"/>
        </w:rPr>
        <w:t xml:space="preserve">va avea următorul cuprins : </w:t>
      </w:r>
      <w:r w:rsidRPr="00AC4837">
        <w:rPr>
          <w:color w:val="000000" w:themeColor="text1"/>
          <w:sz w:val="24"/>
          <w:szCs w:val="24"/>
          <w:lang w:val="ro-RO"/>
        </w:rPr>
        <w:t xml:space="preserve"> </w:t>
      </w:r>
      <w:r w:rsidR="00BE59B2">
        <w:rPr>
          <w:color w:val="000000" w:themeColor="text1"/>
          <w:sz w:val="24"/>
          <w:szCs w:val="24"/>
          <w:lang w:val="ro-RO"/>
        </w:rPr>
        <w:t>„</w:t>
      </w:r>
      <w:r w:rsidRPr="00AC4837">
        <w:rPr>
          <w:color w:val="000000" w:themeColor="text1"/>
          <w:sz w:val="24"/>
          <w:szCs w:val="24"/>
          <w:lang w:val="ro-RO"/>
        </w:rPr>
        <w:t xml:space="preserve"> Daca locuințele nu se repartizează in totalitate , in </w:t>
      </w:r>
      <w:r w:rsidRPr="00AC4837">
        <w:rPr>
          <w:iCs/>
          <w:color w:val="000000" w:themeColor="text1"/>
          <w:sz w:val="24"/>
          <w:szCs w:val="24"/>
          <w:lang w:val="ro-RO"/>
        </w:rPr>
        <w:t xml:space="preserve">termen de 90 de zile de la data predării lor de către A.N.L. sau de la data vacantării lor conform art.8 pct.13^1 din legea 152/1998 , Unitatea Administrativ Teritoriala a Municipiului Dej are obligația de a vira sumele reprezentând recuperarea investiției din cuantumul chiriei neponderate conform prevederilor art. 8 alin. (9) </w:t>
      </w:r>
      <w:proofErr w:type="spellStart"/>
      <w:r w:rsidRPr="00AC4837">
        <w:rPr>
          <w:iCs/>
          <w:color w:val="000000" w:themeColor="text1"/>
          <w:sz w:val="24"/>
          <w:szCs w:val="24"/>
          <w:lang w:val="ro-RO"/>
        </w:rPr>
        <w:t>şi</w:t>
      </w:r>
      <w:proofErr w:type="spellEnd"/>
      <w:r w:rsidRPr="00AC4837">
        <w:rPr>
          <w:iCs/>
          <w:color w:val="000000" w:themeColor="text1"/>
          <w:sz w:val="24"/>
          <w:szCs w:val="24"/>
          <w:lang w:val="ro-RO"/>
        </w:rPr>
        <w:t xml:space="preserve"> (9^1) în contul A.N.L. deschis la Trezoreria Statului si </w:t>
      </w:r>
      <w:r w:rsidRPr="00AC4837">
        <w:rPr>
          <w:color w:val="000000" w:themeColor="text1"/>
          <w:sz w:val="24"/>
          <w:szCs w:val="24"/>
          <w:lang w:val="ro-RO"/>
        </w:rPr>
        <w:t xml:space="preserve"> răspunde de paza , conservarea imobilelor , urmând sa efectueze pe cheltuiala acesteia, toate remedierile necesare ca urmare a neutilizării lor  (H.G.962 art.15 al.9)</w:t>
      </w:r>
      <w:r w:rsidR="00BE59B2">
        <w:rPr>
          <w:color w:val="000000" w:themeColor="text1"/>
          <w:sz w:val="24"/>
          <w:szCs w:val="24"/>
          <w:lang w:val="ro-RO"/>
        </w:rPr>
        <w:t>”</w:t>
      </w:r>
    </w:p>
    <w:p w14:paraId="4C69F6C3" w14:textId="4138A6BB" w:rsidR="00AC4837" w:rsidRPr="00AC4837" w:rsidRDefault="00AC4837" w:rsidP="00ED03A8">
      <w:pPr>
        <w:numPr>
          <w:ilvl w:val="0"/>
          <w:numId w:val="2"/>
        </w:numPr>
        <w:jc w:val="both"/>
        <w:rPr>
          <w:color w:val="000000" w:themeColor="text1"/>
          <w:sz w:val="24"/>
          <w:szCs w:val="24"/>
          <w:lang w:val="ro-RO"/>
        </w:rPr>
      </w:pPr>
      <w:r>
        <w:rPr>
          <w:color w:val="000000" w:themeColor="text1"/>
          <w:sz w:val="24"/>
          <w:szCs w:val="24"/>
          <w:lang w:val="ro-RO"/>
        </w:rPr>
        <w:t>Art.65.</w:t>
      </w:r>
      <w:r w:rsidRPr="00AC4837">
        <w:rPr>
          <w:color w:val="000000" w:themeColor="text1"/>
          <w:sz w:val="24"/>
          <w:szCs w:val="24"/>
          <w:lang w:val="ro-RO"/>
        </w:rPr>
        <w:t>d)</w:t>
      </w:r>
      <w:r w:rsidR="00BE59B2">
        <w:rPr>
          <w:color w:val="000000" w:themeColor="text1"/>
          <w:sz w:val="24"/>
          <w:szCs w:val="24"/>
          <w:lang w:val="ro-RO"/>
        </w:rPr>
        <w:t xml:space="preserve"> va avea următorul cuprins; „</w:t>
      </w:r>
      <w:r w:rsidRPr="00AC4837">
        <w:rPr>
          <w:color w:val="000000" w:themeColor="text1"/>
          <w:sz w:val="24"/>
          <w:szCs w:val="24"/>
          <w:lang w:val="ro-RO"/>
        </w:rPr>
        <w:t xml:space="preserve"> Unitatea Administrativ Teritoriala a Municipiului Dej , are obligația de a vira din cuantumul chiriei stabilite cf.art.8 din legea 152/1998 in urma încasărilor de la chiriașii locuințelor ANL ,  suma reprezentând recuperarea investiției in termen de 30 de zile de la data de la care plata devine scadenta , in contul ANL</w:t>
      </w:r>
      <w:r w:rsidR="00BE59B2">
        <w:rPr>
          <w:color w:val="000000" w:themeColor="text1"/>
          <w:sz w:val="24"/>
          <w:szCs w:val="24"/>
          <w:lang w:val="ro-RO"/>
        </w:rPr>
        <w:t>”</w:t>
      </w:r>
      <w:r w:rsidRPr="00AC4837">
        <w:rPr>
          <w:color w:val="000000" w:themeColor="text1"/>
          <w:sz w:val="24"/>
          <w:szCs w:val="24"/>
          <w:lang w:val="ro-RO"/>
        </w:rPr>
        <w:t xml:space="preserve"> ;  </w:t>
      </w:r>
    </w:p>
    <w:p w14:paraId="0D65C89E" w14:textId="23599071" w:rsidR="009A452F" w:rsidRPr="009A452F" w:rsidRDefault="00C85012" w:rsidP="009A452F">
      <w:pPr>
        <w:jc w:val="both"/>
        <w:rPr>
          <w:color w:val="000000" w:themeColor="text1"/>
          <w:sz w:val="24"/>
          <w:szCs w:val="24"/>
          <w:lang w:val="ro-RO"/>
        </w:rPr>
      </w:pPr>
      <w:r>
        <w:rPr>
          <w:color w:val="000000" w:themeColor="text1"/>
          <w:sz w:val="24"/>
          <w:szCs w:val="24"/>
          <w:lang w:val="ro-RO"/>
        </w:rPr>
        <w:t xml:space="preserve">    </w:t>
      </w:r>
      <w:r w:rsidR="00817870" w:rsidRPr="00952D81">
        <w:rPr>
          <w:color w:val="000000" w:themeColor="text1"/>
          <w:sz w:val="24"/>
          <w:szCs w:val="24"/>
          <w:lang w:val="ro-RO"/>
        </w:rPr>
        <w:t xml:space="preserve"> </w:t>
      </w:r>
      <w:r w:rsidR="009F5F00" w:rsidRPr="00952D81">
        <w:rPr>
          <w:color w:val="000000" w:themeColor="text1"/>
          <w:sz w:val="24"/>
          <w:szCs w:val="24"/>
          <w:lang w:val="ro-RO"/>
        </w:rPr>
        <w:t xml:space="preserve">    În acest sens, comisia mixta de analiză şi verificare a dosarelor privind inchirierea locuinţelor A.N.L. constituită prin </w:t>
      </w:r>
      <w:r w:rsidR="007002A2" w:rsidRPr="00952D81">
        <w:rPr>
          <w:color w:val="000000" w:themeColor="text1"/>
          <w:sz w:val="24"/>
          <w:szCs w:val="24"/>
          <w:lang w:val="ro-RO"/>
        </w:rPr>
        <w:t>Dispoziția</w:t>
      </w:r>
      <w:r w:rsidR="009F5F00" w:rsidRPr="00952D81">
        <w:rPr>
          <w:color w:val="000000" w:themeColor="text1"/>
          <w:sz w:val="24"/>
          <w:szCs w:val="24"/>
          <w:lang w:val="ro-RO"/>
        </w:rPr>
        <w:t xml:space="preserve"> Primarulu</w:t>
      </w:r>
      <w:r w:rsidR="007002A2">
        <w:rPr>
          <w:color w:val="000000" w:themeColor="text1"/>
          <w:sz w:val="24"/>
          <w:szCs w:val="24"/>
          <w:lang w:val="ro-RO"/>
        </w:rPr>
        <w:t xml:space="preserve">i </w:t>
      </w:r>
      <w:r w:rsidR="007002A2" w:rsidRPr="007002A2">
        <w:rPr>
          <w:rFonts w:ascii="Calibri" w:eastAsia="Calibri" w:hAnsi="Calibri" w:cs="Arial"/>
          <w:kern w:val="2"/>
          <w:sz w:val="24"/>
          <w:szCs w:val="24"/>
          <w:lang w:val="ro-RO" w:bidi="he-IL"/>
          <w14:ligatures w14:val="standardContextual"/>
        </w:rPr>
        <w:t>nr.1698/05.11.2024 si extinsă prin H.C.L. nr. 155 din 27.04.2024</w:t>
      </w:r>
      <w:r w:rsidR="007002A2">
        <w:rPr>
          <w:color w:val="000000" w:themeColor="text1"/>
          <w:sz w:val="24"/>
          <w:szCs w:val="24"/>
          <w:lang w:val="ro-RO"/>
        </w:rPr>
        <w:t xml:space="preserve"> </w:t>
      </w:r>
      <w:r w:rsidR="009F5F00" w:rsidRPr="00952D81">
        <w:rPr>
          <w:color w:val="000000" w:themeColor="text1"/>
          <w:sz w:val="24"/>
          <w:szCs w:val="24"/>
          <w:lang w:val="ro-RO"/>
        </w:rPr>
        <w:t xml:space="preserve"> </w:t>
      </w:r>
      <w:r w:rsidR="00CA147A" w:rsidRPr="00952D81">
        <w:rPr>
          <w:color w:val="000000" w:themeColor="text1"/>
          <w:sz w:val="24"/>
          <w:szCs w:val="24"/>
          <w:lang w:val="ro-RO"/>
        </w:rPr>
        <w:t xml:space="preserve">, in  baza </w:t>
      </w:r>
      <w:r w:rsidR="000D456E">
        <w:rPr>
          <w:color w:val="000000" w:themeColor="text1"/>
          <w:sz w:val="24"/>
          <w:szCs w:val="24"/>
          <w:lang w:val="ro-RO"/>
        </w:rPr>
        <w:t xml:space="preserve">procesului verbal </w:t>
      </w:r>
      <w:r w:rsidR="007F7F64">
        <w:rPr>
          <w:color w:val="000000" w:themeColor="text1"/>
          <w:sz w:val="24"/>
          <w:szCs w:val="24"/>
          <w:lang w:val="ro-RO"/>
        </w:rPr>
        <w:t xml:space="preserve">nr. </w:t>
      </w:r>
      <w:r w:rsidR="007F7F64" w:rsidRPr="007F7F64">
        <w:rPr>
          <w:color w:val="000000" w:themeColor="text1"/>
          <w:sz w:val="24"/>
          <w:szCs w:val="24"/>
          <w:lang w:val="ro-RO"/>
        </w:rPr>
        <w:t xml:space="preserve">42575 din 19.12.2024 </w:t>
      </w:r>
      <w:r w:rsidR="007F7F64">
        <w:rPr>
          <w:color w:val="000000" w:themeColor="text1"/>
          <w:sz w:val="24"/>
          <w:szCs w:val="24"/>
          <w:lang w:val="ro-RO"/>
        </w:rPr>
        <w:t xml:space="preserve"> </w:t>
      </w:r>
      <w:r w:rsidR="000D456E">
        <w:rPr>
          <w:color w:val="000000" w:themeColor="text1"/>
          <w:sz w:val="24"/>
          <w:szCs w:val="24"/>
          <w:lang w:val="ro-RO"/>
        </w:rPr>
        <w:t xml:space="preserve">, </w:t>
      </w:r>
      <w:r w:rsidR="00CA147A" w:rsidRPr="00952D81">
        <w:rPr>
          <w:color w:val="000000" w:themeColor="text1"/>
          <w:sz w:val="24"/>
          <w:szCs w:val="24"/>
          <w:lang w:val="ro-RO"/>
        </w:rPr>
        <w:t xml:space="preserve">s-a </w:t>
      </w:r>
      <w:r w:rsidR="007002A2" w:rsidRPr="00952D81">
        <w:rPr>
          <w:color w:val="000000" w:themeColor="text1"/>
          <w:sz w:val="24"/>
          <w:szCs w:val="24"/>
          <w:lang w:val="ro-RO"/>
        </w:rPr>
        <w:t>întrunit</w:t>
      </w:r>
      <w:r w:rsidR="00CA147A" w:rsidRPr="00952D81">
        <w:rPr>
          <w:color w:val="000000" w:themeColor="text1"/>
          <w:sz w:val="24"/>
          <w:szCs w:val="24"/>
          <w:lang w:val="ro-RO"/>
        </w:rPr>
        <w:t xml:space="preserve"> cu o</w:t>
      </w:r>
      <w:r w:rsidR="000D0136">
        <w:rPr>
          <w:color w:val="000000" w:themeColor="text1"/>
          <w:sz w:val="24"/>
          <w:szCs w:val="24"/>
          <w:lang w:val="ro-RO"/>
        </w:rPr>
        <w:t xml:space="preserve">cazia dezbaterii </w:t>
      </w:r>
      <w:r w:rsidR="00ED03A8">
        <w:rPr>
          <w:color w:val="000000" w:themeColor="text1"/>
          <w:sz w:val="24"/>
          <w:szCs w:val="24"/>
          <w:lang w:val="ro-RO"/>
        </w:rPr>
        <w:t xml:space="preserve">noului Regulament </w:t>
      </w:r>
      <w:r w:rsidR="00CA147A" w:rsidRPr="00952D81">
        <w:rPr>
          <w:color w:val="000000" w:themeColor="text1"/>
          <w:sz w:val="24"/>
          <w:szCs w:val="24"/>
          <w:lang w:val="ro-RO"/>
        </w:rPr>
        <w:t xml:space="preserve">privind </w:t>
      </w:r>
      <w:r w:rsidR="000D0136">
        <w:rPr>
          <w:color w:val="000000" w:themeColor="text1"/>
          <w:sz w:val="24"/>
          <w:szCs w:val="24"/>
          <w:lang w:val="ro-RO"/>
        </w:rPr>
        <w:t xml:space="preserve"> </w:t>
      </w:r>
      <w:r w:rsidR="00CA147A" w:rsidRPr="00952D81">
        <w:rPr>
          <w:color w:val="000000" w:themeColor="text1"/>
          <w:sz w:val="24"/>
          <w:szCs w:val="24"/>
          <w:lang w:val="ro-RO"/>
        </w:rPr>
        <w:t xml:space="preserve">reglementarea cadrului general de analiza si soluționare a cererilor de repartizare a locuințelor pentru tineri , de tip A.N.L. , închirierea , administrarea si exploatarea acestora , in Municipiul Dej  </w:t>
      </w:r>
      <w:r w:rsidR="00A30865" w:rsidRPr="00952D81">
        <w:rPr>
          <w:color w:val="000000" w:themeColor="text1"/>
          <w:sz w:val="24"/>
          <w:szCs w:val="24"/>
          <w:lang w:val="ro-RO"/>
        </w:rPr>
        <w:t xml:space="preserve">si propunerea aprobarii acestuia in cadrul sedintei a Consiliului Local al </w:t>
      </w:r>
      <w:r w:rsidR="00EB3E14" w:rsidRPr="00952D81">
        <w:rPr>
          <w:color w:val="000000" w:themeColor="text1"/>
          <w:sz w:val="24"/>
          <w:szCs w:val="24"/>
          <w:lang w:val="ro-RO"/>
        </w:rPr>
        <w:t>Municipiului</w:t>
      </w:r>
      <w:r w:rsidR="00A30865" w:rsidRPr="00952D81">
        <w:rPr>
          <w:color w:val="000000" w:themeColor="text1"/>
          <w:sz w:val="24"/>
          <w:szCs w:val="24"/>
          <w:lang w:val="ro-RO"/>
        </w:rPr>
        <w:t xml:space="preserve"> Dej</w:t>
      </w:r>
      <w:r w:rsidR="00AD4049">
        <w:rPr>
          <w:color w:val="000000" w:themeColor="text1"/>
          <w:sz w:val="24"/>
          <w:szCs w:val="24"/>
          <w:lang w:val="ro-RO"/>
        </w:rPr>
        <w:t xml:space="preserve">, </w:t>
      </w:r>
      <w:r w:rsidR="00EB3E14">
        <w:rPr>
          <w:color w:val="000000" w:themeColor="text1"/>
          <w:sz w:val="24"/>
          <w:szCs w:val="24"/>
          <w:lang w:val="ro-RO"/>
        </w:rPr>
        <w:t xml:space="preserve"> concomitent cu aprobarea </w:t>
      </w:r>
      <w:r w:rsidR="009A452F">
        <w:rPr>
          <w:color w:val="000000" w:themeColor="text1"/>
          <w:sz w:val="24"/>
          <w:szCs w:val="24"/>
          <w:lang w:val="ro-RO"/>
        </w:rPr>
        <w:t xml:space="preserve">abrogării </w:t>
      </w:r>
      <w:r w:rsidR="009A452F" w:rsidRPr="009A452F">
        <w:rPr>
          <w:color w:val="000000" w:themeColor="text1"/>
          <w:sz w:val="24"/>
          <w:szCs w:val="24"/>
          <w:lang w:val="it-IT"/>
        </w:rPr>
        <w:t xml:space="preserve"> </w:t>
      </w:r>
      <w:r w:rsidR="009A452F">
        <w:rPr>
          <w:color w:val="000000" w:themeColor="text1"/>
          <w:sz w:val="24"/>
          <w:szCs w:val="24"/>
          <w:lang w:val="ro-RO"/>
        </w:rPr>
        <w:t>Hotărârii</w:t>
      </w:r>
      <w:r w:rsidR="009A452F" w:rsidRPr="009A452F">
        <w:rPr>
          <w:color w:val="000000" w:themeColor="text1"/>
          <w:sz w:val="24"/>
          <w:szCs w:val="24"/>
          <w:lang w:val="ro-RO"/>
        </w:rPr>
        <w:t xml:space="preserve"> Consil</w:t>
      </w:r>
      <w:r w:rsidR="009A452F">
        <w:rPr>
          <w:color w:val="000000" w:themeColor="text1"/>
          <w:sz w:val="24"/>
          <w:szCs w:val="24"/>
          <w:lang w:val="ro-RO"/>
        </w:rPr>
        <w:t>iului Local al municipiului Dej</w:t>
      </w:r>
      <w:r w:rsidR="009A452F" w:rsidRPr="009A452F">
        <w:rPr>
          <w:color w:val="000000" w:themeColor="text1"/>
          <w:sz w:val="24"/>
          <w:szCs w:val="24"/>
          <w:lang w:val="ro-RO"/>
        </w:rPr>
        <w:t xml:space="preserve"> nr.150 din 28 septembrie 2023</w:t>
      </w:r>
      <w:r w:rsidR="00AD4049">
        <w:rPr>
          <w:color w:val="000000" w:themeColor="text1"/>
          <w:sz w:val="24"/>
          <w:szCs w:val="24"/>
          <w:lang w:val="ro-RO"/>
        </w:rPr>
        <w:t xml:space="preserve"> prin care </w:t>
      </w:r>
      <w:r w:rsidR="009A452F" w:rsidRPr="009A452F">
        <w:rPr>
          <w:color w:val="000000" w:themeColor="text1"/>
          <w:sz w:val="24"/>
          <w:szCs w:val="24"/>
          <w:lang w:val="ro-RO"/>
        </w:rPr>
        <w:t>s-a aprobat Regulamentul privind reglementarea cadrului general de analiza si soluționare a cererilor de repartizare a locuințelor pentru tineri , de tip A.N.L. , închirierea , administrarea si exploatarea acestora , in Municipiul Dej;</w:t>
      </w:r>
    </w:p>
    <w:p w14:paraId="4B889C13" w14:textId="40542463" w:rsidR="00DC6E08" w:rsidRPr="007002A2" w:rsidRDefault="009A452F" w:rsidP="007002A2">
      <w:pPr>
        <w:jc w:val="both"/>
        <w:rPr>
          <w:rFonts w:ascii="Calibri" w:eastAsia="Calibri" w:hAnsi="Calibri" w:cs="Arial"/>
          <w:bCs/>
          <w:kern w:val="2"/>
          <w:sz w:val="24"/>
          <w:szCs w:val="24"/>
          <w:lang w:val="ro-RO" w:bidi="he-IL"/>
          <w14:ligatures w14:val="standardContextual"/>
        </w:rPr>
      </w:pPr>
      <w:r>
        <w:rPr>
          <w:color w:val="000000" w:themeColor="text1"/>
          <w:sz w:val="24"/>
          <w:szCs w:val="24"/>
          <w:lang w:val="ro-RO"/>
        </w:rPr>
        <w:t xml:space="preserve">   </w:t>
      </w:r>
      <w:r w:rsidR="00EB3E14">
        <w:rPr>
          <w:color w:val="000000" w:themeColor="text1"/>
          <w:sz w:val="24"/>
          <w:szCs w:val="24"/>
          <w:lang w:val="ro-RO"/>
        </w:rPr>
        <w:t xml:space="preserve"> </w:t>
      </w:r>
      <w:r w:rsidR="00A30865" w:rsidRPr="00952D81">
        <w:rPr>
          <w:color w:val="000000" w:themeColor="text1"/>
          <w:sz w:val="24"/>
          <w:szCs w:val="24"/>
          <w:lang w:val="ro-RO"/>
        </w:rPr>
        <w:t>.</w:t>
      </w:r>
    </w:p>
    <w:p w14:paraId="52D85CF1" w14:textId="0744C85C" w:rsidR="00D417D7" w:rsidRPr="00212F96" w:rsidRDefault="00DC6E08" w:rsidP="009F5F00">
      <w:pPr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val="ro-RO"/>
        </w:rPr>
      </w:pPr>
      <w:r w:rsidRPr="00212F96">
        <w:rPr>
          <w:color w:val="000000" w:themeColor="text1"/>
          <w:sz w:val="20"/>
          <w:szCs w:val="20"/>
          <w:lang w:val="ro-RO"/>
        </w:rPr>
        <w:t xml:space="preserve">     </w:t>
      </w:r>
      <w:r w:rsidR="00D417D7" w:rsidRPr="00212F96">
        <w:rPr>
          <w:color w:val="000000" w:themeColor="text1"/>
          <w:sz w:val="20"/>
          <w:szCs w:val="20"/>
          <w:lang w:val="ro-RO"/>
        </w:rPr>
        <w:t xml:space="preserve"> </w:t>
      </w:r>
    </w:p>
    <w:p w14:paraId="517273CC" w14:textId="49586DC8" w:rsidR="00921C52" w:rsidRPr="004C2DFA" w:rsidRDefault="00415F1D" w:rsidP="00921C52">
      <w:pPr>
        <w:jc w:val="both"/>
        <w:rPr>
          <w:rFonts w:ascii="Times New Roman" w:hAnsi="Times New Roman" w:cs="Times New Roman"/>
          <w:b/>
          <w:lang w:val="ro-RO"/>
        </w:rPr>
      </w:pPr>
      <w:r w:rsidRPr="004D3516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DC6E08" w:rsidRPr="004D3516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</w:t>
      </w:r>
      <w:r w:rsidR="00C53C06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</w:t>
      </w:r>
      <w:r w:rsidR="00DC6E08" w:rsidRPr="004D3516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9F7978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</w:t>
      </w:r>
      <w:r w:rsidR="000A0F84" w:rsidRPr="004D3516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</w:t>
      </w:r>
      <w:r w:rsidR="009F7978">
        <w:rPr>
          <w:rFonts w:ascii="Times New Roman" w:hAnsi="Times New Roman" w:cs="Times New Roman"/>
          <w:b/>
          <w:lang w:val="ro-RO"/>
        </w:rPr>
        <w:t>SE</w:t>
      </w:r>
      <w:r w:rsidR="00921C52" w:rsidRPr="004C2DFA">
        <w:rPr>
          <w:rFonts w:ascii="Times New Roman" w:hAnsi="Times New Roman" w:cs="Times New Roman"/>
          <w:b/>
          <w:lang w:val="ro-RO"/>
        </w:rPr>
        <w:t xml:space="preserve">F </w:t>
      </w:r>
      <w:r w:rsidR="00EC1759" w:rsidRPr="004C2DFA">
        <w:rPr>
          <w:rFonts w:ascii="Times New Roman" w:hAnsi="Times New Roman" w:cs="Times New Roman"/>
          <w:b/>
          <w:lang w:val="ro-RO"/>
        </w:rPr>
        <w:t xml:space="preserve">  </w:t>
      </w:r>
      <w:r w:rsidR="009F7978">
        <w:rPr>
          <w:rFonts w:ascii="Times New Roman" w:hAnsi="Times New Roman" w:cs="Times New Roman"/>
          <w:b/>
          <w:lang w:val="ro-RO"/>
        </w:rPr>
        <w:t>SUATP</w:t>
      </w:r>
      <w:r w:rsidR="00EC1759" w:rsidRPr="004C2DFA">
        <w:rPr>
          <w:rFonts w:ascii="Times New Roman" w:hAnsi="Times New Roman" w:cs="Times New Roman"/>
          <w:b/>
          <w:lang w:val="ro-RO"/>
        </w:rPr>
        <w:t xml:space="preserve">                                                                                Compartiment Patrimoniu</w:t>
      </w:r>
    </w:p>
    <w:p w14:paraId="2ED148AE" w14:textId="235B91E2" w:rsidR="00921C52" w:rsidRPr="004C2DFA" w:rsidRDefault="00EC1759" w:rsidP="00921C52">
      <w:pPr>
        <w:jc w:val="both"/>
        <w:rPr>
          <w:rFonts w:ascii="Times New Roman" w:hAnsi="Times New Roman" w:cs="Times New Roman"/>
          <w:b/>
          <w:lang w:val="ro-RO"/>
        </w:rPr>
      </w:pPr>
      <w:r w:rsidRPr="004C2DFA">
        <w:rPr>
          <w:rFonts w:ascii="Times New Roman" w:hAnsi="Times New Roman" w:cs="Times New Roman"/>
          <w:b/>
          <w:lang w:val="ro-RO"/>
        </w:rPr>
        <w:t xml:space="preserve"> </w:t>
      </w:r>
      <w:r w:rsidR="009F7978">
        <w:rPr>
          <w:rFonts w:ascii="Times New Roman" w:hAnsi="Times New Roman" w:cs="Times New Roman"/>
          <w:b/>
          <w:lang w:val="ro-RO"/>
        </w:rPr>
        <w:t xml:space="preserve">        </w:t>
      </w:r>
      <w:r w:rsidR="00C53C06" w:rsidRPr="004C2DFA">
        <w:rPr>
          <w:rFonts w:ascii="Times New Roman" w:hAnsi="Times New Roman" w:cs="Times New Roman"/>
          <w:b/>
          <w:lang w:val="ro-RO"/>
        </w:rPr>
        <w:t xml:space="preserve">   </w:t>
      </w:r>
      <w:r w:rsidR="009F7978">
        <w:rPr>
          <w:rFonts w:ascii="Times New Roman" w:hAnsi="Times New Roman" w:cs="Times New Roman"/>
          <w:b/>
          <w:lang w:val="ro-RO"/>
        </w:rPr>
        <w:t xml:space="preserve">GAVREA GABRIELA  </w:t>
      </w:r>
      <w:r w:rsidR="00C53C06" w:rsidRPr="004C2DFA">
        <w:rPr>
          <w:rFonts w:ascii="Times New Roman" w:hAnsi="Times New Roman" w:cs="Times New Roman"/>
          <w:b/>
          <w:lang w:val="ro-RO"/>
        </w:rPr>
        <w:t xml:space="preserve">                              </w:t>
      </w:r>
      <w:r w:rsidR="004C2DFA">
        <w:rPr>
          <w:rFonts w:ascii="Times New Roman" w:hAnsi="Times New Roman" w:cs="Times New Roman"/>
          <w:b/>
          <w:lang w:val="ro-RO"/>
        </w:rPr>
        <w:t xml:space="preserve">                 </w:t>
      </w:r>
      <w:r w:rsidR="009F7978">
        <w:rPr>
          <w:rFonts w:ascii="Times New Roman" w:hAnsi="Times New Roman" w:cs="Times New Roman"/>
          <w:b/>
          <w:lang w:val="ro-RO"/>
        </w:rPr>
        <w:t xml:space="preserve">  </w:t>
      </w:r>
      <w:r w:rsidR="004C2DFA">
        <w:rPr>
          <w:rFonts w:ascii="Times New Roman" w:hAnsi="Times New Roman" w:cs="Times New Roman"/>
          <w:b/>
          <w:lang w:val="ro-RO"/>
        </w:rPr>
        <w:t xml:space="preserve">       </w:t>
      </w:r>
      <w:r w:rsidR="00C53C06" w:rsidRPr="004C2DFA">
        <w:rPr>
          <w:rFonts w:ascii="Times New Roman" w:hAnsi="Times New Roman" w:cs="Times New Roman"/>
          <w:b/>
          <w:lang w:val="ro-RO"/>
        </w:rPr>
        <w:t xml:space="preserve">   </w:t>
      </w:r>
      <w:r w:rsidR="009F7978">
        <w:rPr>
          <w:rFonts w:ascii="Times New Roman" w:hAnsi="Times New Roman" w:cs="Times New Roman"/>
          <w:b/>
          <w:lang w:val="ro-RO"/>
        </w:rPr>
        <w:t xml:space="preserve">              </w:t>
      </w:r>
      <w:bookmarkStart w:id="0" w:name="_GoBack"/>
      <w:bookmarkEnd w:id="0"/>
      <w:r w:rsidR="00C53C06" w:rsidRPr="004C2DFA">
        <w:rPr>
          <w:rFonts w:ascii="Times New Roman" w:hAnsi="Times New Roman" w:cs="Times New Roman"/>
          <w:b/>
          <w:lang w:val="ro-RO"/>
        </w:rPr>
        <w:t xml:space="preserve">   Danciu Nicoleta</w:t>
      </w:r>
    </w:p>
    <w:p w14:paraId="2DDE0072" w14:textId="77777777" w:rsidR="00EC1759" w:rsidRPr="004D3516" w:rsidRDefault="00860990" w:rsidP="00EC1759">
      <w:pPr>
        <w:jc w:val="both"/>
        <w:rPr>
          <w:rFonts w:ascii="Times New Roman" w:hAnsi="Times New Roman" w:cs="Times New Roman"/>
          <w:b/>
          <w:sz w:val="20"/>
          <w:szCs w:val="20"/>
          <w:lang w:val="ro-RO"/>
        </w:rPr>
      </w:pPr>
      <w:r w:rsidRPr="004C2DFA">
        <w:rPr>
          <w:rFonts w:ascii="Times New Roman" w:hAnsi="Times New Roman" w:cs="Times New Roman"/>
          <w:b/>
          <w:lang w:val="ro-RO"/>
        </w:rPr>
        <w:t xml:space="preserve">          </w:t>
      </w:r>
      <w:r w:rsidR="00EC1759" w:rsidRPr="004C2DFA">
        <w:rPr>
          <w:rFonts w:ascii="Times New Roman" w:hAnsi="Times New Roman" w:cs="Times New Roman"/>
          <w:b/>
          <w:lang w:val="ro-RO"/>
        </w:rPr>
        <w:t xml:space="preserve">  </w:t>
      </w:r>
      <w:r w:rsidR="00C53C06" w:rsidRPr="004C2DFA">
        <w:rPr>
          <w:rFonts w:ascii="Times New Roman" w:hAnsi="Times New Roman" w:cs="Times New Roman"/>
          <w:b/>
          <w:lang w:val="ro-RO"/>
        </w:rPr>
        <w:t xml:space="preserve">                                                            </w:t>
      </w:r>
      <w:r w:rsidR="00EC1759" w:rsidRPr="004C2DFA">
        <w:rPr>
          <w:rFonts w:ascii="Times New Roman" w:hAnsi="Times New Roman" w:cs="Times New Roman"/>
          <w:b/>
          <w:lang w:val="ro-RO"/>
        </w:rPr>
        <w:t xml:space="preserve">                                                        </w:t>
      </w:r>
      <w:r w:rsidR="00C53C06" w:rsidRPr="004C2DFA">
        <w:rPr>
          <w:rFonts w:ascii="Times New Roman" w:hAnsi="Times New Roman" w:cs="Times New Roman"/>
          <w:b/>
          <w:lang w:val="ro-RO"/>
        </w:rPr>
        <w:t xml:space="preserve"> </w:t>
      </w:r>
      <w:r w:rsidR="00EC1759" w:rsidRPr="004C2DFA">
        <w:rPr>
          <w:rFonts w:ascii="Times New Roman" w:hAnsi="Times New Roman" w:cs="Times New Roman"/>
          <w:b/>
          <w:lang w:val="ro-RO"/>
        </w:rPr>
        <w:t xml:space="preserve">                                 </w:t>
      </w:r>
    </w:p>
    <w:p w14:paraId="38C3E8F6" w14:textId="77777777" w:rsidR="00921C52" w:rsidRPr="00DC6E08" w:rsidRDefault="00921C52" w:rsidP="00993BF0">
      <w:pPr>
        <w:jc w:val="both"/>
        <w:rPr>
          <w:rFonts w:ascii="Times New Roman" w:hAnsi="Times New Roman" w:cs="Times New Roman"/>
          <w:sz w:val="20"/>
          <w:szCs w:val="20"/>
          <w:lang w:val="ro-RO"/>
        </w:rPr>
      </w:pPr>
    </w:p>
    <w:p w14:paraId="4ECCED26" w14:textId="77777777" w:rsidR="00993BF0" w:rsidRDefault="00F3101F" w:rsidP="00993BF0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A37E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sectPr w:rsidR="00993BF0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F62CDA" w14:textId="77777777" w:rsidR="00B75C19" w:rsidRDefault="00B75C19" w:rsidP="00EB5002">
      <w:pPr>
        <w:spacing w:after="0" w:line="240" w:lineRule="auto"/>
      </w:pPr>
      <w:r>
        <w:separator/>
      </w:r>
    </w:p>
  </w:endnote>
  <w:endnote w:type="continuationSeparator" w:id="0">
    <w:p w14:paraId="640871B2" w14:textId="77777777" w:rsidR="00B75C19" w:rsidRDefault="00B75C19" w:rsidP="00EB50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EFAC93" w14:textId="77777777" w:rsidR="00B75C19" w:rsidRDefault="00B75C19" w:rsidP="00EB5002">
      <w:pPr>
        <w:spacing w:after="0" w:line="240" w:lineRule="auto"/>
      </w:pPr>
      <w:r>
        <w:separator/>
      </w:r>
    </w:p>
  </w:footnote>
  <w:footnote w:type="continuationSeparator" w:id="0">
    <w:p w14:paraId="50ECC731" w14:textId="77777777" w:rsidR="00B75C19" w:rsidRDefault="00B75C19" w:rsidP="00EB50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250"/>
      <w:gridCol w:w="7776"/>
    </w:tblGrid>
    <w:tr w:rsidR="00EB5002" w:rsidRPr="006C657B" w14:paraId="5050DFA2" w14:textId="77777777" w:rsidTr="00E7772A">
      <w:tc>
        <w:tcPr>
          <w:tcW w:w="1250" w:type="dxa"/>
          <w:tcBorders>
            <w:top w:val="nil"/>
            <w:left w:val="nil"/>
            <w:bottom w:val="nil"/>
            <w:right w:val="nil"/>
          </w:tcBorders>
        </w:tcPr>
        <w:p w14:paraId="49D9EAFB" w14:textId="77777777" w:rsidR="00EB5002" w:rsidRPr="00EB5002" w:rsidRDefault="00EB5002" w:rsidP="00EB5002">
          <w:pPr>
            <w:tabs>
              <w:tab w:val="center" w:pos="4513"/>
              <w:tab w:val="right" w:pos="9026"/>
            </w:tabs>
            <w:spacing w:after="0" w:line="240" w:lineRule="auto"/>
          </w:pPr>
          <w:r w:rsidRPr="00EB5002">
            <w:rPr>
              <w:noProof/>
              <w:lang w:val="ro-RO" w:eastAsia="ro-RO"/>
            </w:rPr>
            <w:drawing>
              <wp:inline distT="0" distB="0" distL="0" distR="0" wp14:anchorId="1E14F553" wp14:editId="25142455">
                <wp:extent cx="504825" cy="781050"/>
                <wp:effectExtent l="0" t="0" r="9525" b="0"/>
                <wp:docPr id="1" name="Imagine 1" descr="Stema nou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tema nou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4825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76" w:type="dxa"/>
          <w:tcBorders>
            <w:top w:val="nil"/>
            <w:left w:val="nil"/>
            <w:bottom w:val="nil"/>
            <w:right w:val="nil"/>
          </w:tcBorders>
        </w:tcPr>
        <w:p w14:paraId="48188799" w14:textId="77777777" w:rsidR="00EB5002" w:rsidRPr="006C657B" w:rsidRDefault="00EB5002" w:rsidP="00EB5002">
          <w:pPr>
            <w:rPr>
              <w:rFonts w:ascii="Verdana" w:hAnsi="Verdana"/>
              <w:b/>
              <w:lang w:val="it-IT"/>
            </w:rPr>
          </w:pPr>
          <w:r w:rsidRPr="006C657B">
            <w:rPr>
              <w:rFonts w:ascii="Verdana" w:hAnsi="Verdana"/>
              <w:b/>
              <w:lang w:val="it-IT"/>
            </w:rPr>
            <w:t>ROMÂNIA</w:t>
          </w:r>
        </w:p>
        <w:p w14:paraId="7016C3A8" w14:textId="77777777" w:rsidR="00EB5002" w:rsidRPr="00EB5002" w:rsidRDefault="00EB5002" w:rsidP="00EB5002">
          <w:pPr>
            <w:keepNext/>
            <w:spacing w:after="0" w:line="240" w:lineRule="auto"/>
            <w:outlineLvl w:val="1"/>
            <w:rPr>
              <w:rFonts w:ascii="Verdana" w:eastAsia="Times New Roman" w:hAnsi="Verdana" w:cs="Times New Roman"/>
              <w:b/>
              <w:sz w:val="24"/>
              <w:szCs w:val="24"/>
              <w:lang w:val="ro-RO" w:eastAsia="ro-RO"/>
            </w:rPr>
          </w:pPr>
          <w:r w:rsidRPr="00EB5002">
            <w:rPr>
              <w:rFonts w:ascii="Verdana" w:eastAsia="Times New Roman" w:hAnsi="Verdana" w:cs="Times New Roman"/>
              <w:b/>
              <w:sz w:val="24"/>
              <w:szCs w:val="24"/>
              <w:lang w:val="ro-RO" w:eastAsia="ro-RO"/>
            </w:rPr>
            <w:t>JUDEŢUL CLUJ</w:t>
          </w:r>
        </w:p>
        <w:p w14:paraId="345D0462" w14:textId="4AA9249F" w:rsidR="00EB5002" w:rsidRPr="006C657B" w:rsidRDefault="009C75F4" w:rsidP="00EB5002">
          <w:pPr>
            <w:rPr>
              <w:rFonts w:ascii="Verdana" w:hAnsi="Verdana"/>
              <w:b/>
              <w:lang w:val="it-IT"/>
            </w:rPr>
          </w:pPr>
          <w:r>
            <w:rPr>
              <w:rFonts w:ascii="Verdana" w:hAnsi="Verdana"/>
              <w:b/>
              <w:lang w:val="it-IT"/>
            </w:rPr>
            <w:t>MUNICIPIUl</w:t>
          </w:r>
          <w:r w:rsidR="00EB5002" w:rsidRPr="006C657B">
            <w:rPr>
              <w:rFonts w:ascii="Verdana" w:hAnsi="Verdana"/>
              <w:b/>
              <w:lang w:val="it-IT"/>
            </w:rPr>
            <w:t xml:space="preserve"> DEJ</w:t>
          </w:r>
        </w:p>
        <w:p w14:paraId="6F7E0348" w14:textId="77777777" w:rsidR="00EB5002" w:rsidRPr="006C657B" w:rsidRDefault="00EB5002" w:rsidP="00EB5002">
          <w:pPr>
            <w:rPr>
              <w:rFonts w:ascii="Verdana" w:hAnsi="Verdana"/>
              <w:sz w:val="20"/>
              <w:lang w:val="it-IT"/>
            </w:rPr>
          </w:pPr>
          <w:r w:rsidRPr="006C657B">
            <w:rPr>
              <w:rFonts w:ascii="Verdana" w:hAnsi="Verdana"/>
              <w:sz w:val="20"/>
              <w:lang w:val="it-IT"/>
            </w:rPr>
            <w:t xml:space="preserve">Str. 1 Mai nr. 2, Tel.: 0264/211790*, Fax 0264/223260, E-mail: </w:t>
          </w:r>
          <w:hyperlink r:id="rId2" w:history="1">
            <w:r w:rsidRPr="006C657B">
              <w:rPr>
                <w:rFonts w:ascii="Verdana" w:hAnsi="Verdana"/>
                <w:color w:val="0000FF"/>
                <w:sz w:val="20"/>
                <w:u w:val="single"/>
                <w:lang w:val="it-IT"/>
              </w:rPr>
              <w:t>primaria@dej.ro</w:t>
            </w:r>
          </w:hyperlink>
        </w:p>
      </w:tc>
    </w:tr>
  </w:tbl>
  <w:p w14:paraId="49A03B11" w14:textId="77777777" w:rsidR="00EB5002" w:rsidRPr="006C657B" w:rsidRDefault="00EB5002">
    <w:pPr>
      <w:pStyle w:val="Antet"/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1C394E"/>
    <w:multiLevelType w:val="hybridMultilevel"/>
    <w:tmpl w:val="A150F22A"/>
    <w:lvl w:ilvl="0" w:tplc="D9C86900">
      <w:numFmt w:val="bullet"/>
      <w:lvlText w:val="-"/>
      <w:lvlJc w:val="left"/>
      <w:pPr>
        <w:ind w:left="93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" w15:restartNumberingAfterBreak="0">
    <w:nsid w:val="78360CF9"/>
    <w:multiLevelType w:val="hybridMultilevel"/>
    <w:tmpl w:val="E9BA3AB6"/>
    <w:lvl w:ilvl="0" w:tplc="731A3EDC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002"/>
    <w:rsid w:val="0000597C"/>
    <w:rsid w:val="00014F1A"/>
    <w:rsid w:val="0009430B"/>
    <w:rsid w:val="000A0F84"/>
    <w:rsid w:val="000D0136"/>
    <w:rsid w:val="000D456E"/>
    <w:rsid w:val="000D5DB3"/>
    <w:rsid w:val="000D67F0"/>
    <w:rsid w:val="00117273"/>
    <w:rsid w:val="001567A0"/>
    <w:rsid w:val="00157AFD"/>
    <w:rsid w:val="00165968"/>
    <w:rsid w:val="0018397D"/>
    <w:rsid w:val="00206512"/>
    <w:rsid w:val="00212F96"/>
    <w:rsid w:val="00236D78"/>
    <w:rsid w:val="00270F69"/>
    <w:rsid w:val="002B7714"/>
    <w:rsid w:val="002C3C00"/>
    <w:rsid w:val="002C74D0"/>
    <w:rsid w:val="00303F60"/>
    <w:rsid w:val="00312D6F"/>
    <w:rsid w:val="00315574"/>
    <w:rsid w:val="00333505"/>
    <w:rsid w:val="00360374"/>
    <w:rsid w:val="003B25D3"/>
    <w:rsid w:val="003C39FC"/>
    <w:rsid w:val="003D3370"/>
    <w:rsid w:val="00401363"/>
    <w:rsid w:val="00406821"/>
    <w:rsid w:val="00415F1D"/>
    <w:rsid w:val="0041694A"/>
    <w:rsid w:val="00477533"/>
    <w:rsid w:val="004A1FD9"/>
    <w:rsid w:val="004B3FAF"/>
    <w:rsid w:val="004B6784"/>
    <w:rsid w:val="004C2DFA"/>
    <w:rsid w:val="004C3BE0"/>
    <w:rsid w:val="004C528A"/>
    <w:rsid w:val="004D3516"/>
    <w:rsid w:val="004E08E3"/>
    <w:rsid w:val="004E649E"/>
    <w:rsid w:val="004E7BF0"/>
    <w:rsid w:val="005206B6"/>
    <w:rsid w:val="0053143E"/>
    <w:rsid w:val="00565632"/>
    <w:rsid w:val="00565EBA"/>
    <w:rsid w:val="005A0B3D"/>
    <w:rsid w:val="005A75A2"/>
    <w:rsid w:val="005D5264"/>
    <w:rsid w:val="005D632B"/>
    <w:rsid w:val="005E677C"/>
    <w:rsid w:val="005F07F2"/>
    <w:rsid w:val="00623F23"/>
    <w:rsid w:val="00630699"/>
    <w:rsid w:val="006875D6"/>
    <w:rsid w:val="006B125B"/>
    <w:rsid w:val="006B5C58"/>
    <w:rsid w:val="006B747E"/>
    <w:rsid w:val="006C657B"/>
    <w:rsid w:val="006E5B0A"/>
    <w:rsid w:val="006F66B3"/>
    <w:rsid w:val="007002A2"/>
    <w:rsid w:val="00710C7F"/>
    <w:rsid w:val="00762D56"/>
    <w:rsid w:val="00783E22"/>
    <w:rsid w:val="0078728F"/>
    <w:rsid w:val="007B1250"/>
    <w:rsid w:val="007C1980"/>
    <w:rsid w:val="007D656C"/>
    <w:rsid w:val="007F7F64"/>
    <w:rsid w:val="0081661E"/>
    <w:rsid w:val="00817870"/>
    <w:rsid w:val="008535D9"/>
    <w:rsid w:val="00860990"/>
    <w:rsid w:val="00877837"/>
    <w:rsid w:val="00921C52"/>
    <w:rsid w:val="00934714"/>
    <w:rsid w:val="0094432B"/>
    <w:rsid w:val="00952D81"/>
    <w:rsid w:val="009548EC"/>
    <w:rsid w:val="00993BF0"/>
    <w:rsid w:val="0099755A"/>
    <w:rsid w:val="009A452F"/>
    <w:rsid w:val="009A764D"/>
    <w:rsid w:val="009C75F4"/>
    <w:rsid w:val="009D71A5"/>
    <w:rsid w:val="009E5957"/>
    <w:rsid w:val="009F5F00"/>
    <w:rsid w:val="009F7978"/>
    <w:rsid w:val="00A04D2A"/>
    <w:rsid w:val="00A110C1"/>
    <w:rsid w:val="00A12F47"/>
    <w:rsid w:val="00A15A51"/>
    <w:rsid w:val="00A21D98"/>
    <w:rsid w:val="00A30865"/>
    <w:rsid w:val="00A3650F"/>
    <w:rsid w:val="00A64564"/>
    <w:rsid w:val="00A93C5D"/>
    <w:rsid w:val="00A95D42"/>
    <w:rsid w:val="00AA663C"/>
    <w:rsid w:val="00AC4837"/>
    <w:rsid w:val="00AC5C53"/>
    <w:rsid w:val="00AD4049"/>
    <w:rsid w:val="00AF609D"/>
    <w:rsid w:val="00B05314"/>
    <w:rsid w:val="00B51756"/>
    <w:rsid w:val="00B75C19"/>
    <w:rsid w:val="00B836E7"/>
    <w:rsid w:val="00BE59B2"/>
    <w:rsid w:val="00C1633C"/>
    <w:rsid w:val="00C26D47"/>
    <w:rsid w:val="00C278A3"/>
    <w:rsid w:val="00C53C06"/>
    <w:rsid w:val="00C7224B"/>
    <w:rsid w:val="00C73BDC"/>
    <w:rsid w:val="00C85012"/>
    <w:rsid w:val="00CA147A"/>
    <w:rsid w:val="00CA37ED"/>
    <w:rsid w:val="00CE56C3"/>
    <w:rsid w:val="00CF24C6"/>
    <w:rsid w:val="00D417D7"/>
    <w:rsid w:val="00D538AE"/>
    <w:rsid w:val="00D6212C"/>
    <w:rsid w:val="00D90551"/>
    <w:rsid w:val="00DC484C"/>
    <w:rsid w:val="00DC6E08"/>
    <w:rsid w:val="00DD0D16"/>
    <w:rsid w:val="00DD4679"/>
    <w:rsid w:val="00DD7D67"/>
    <w:rsid w:val="00DE09B4"/>
    <w:rsid w:val="00DF071E"/>
    <w:rsid w:val="00E0460F"/>
    <w:rsid w:val="00E64F4B"/>
    <w:rsid w:val="00E70BFF"/>
    <w:rsid w:val="00E732BD"/>
    <w:rsid w:val="00E832DD"/>
    <w:rsid w:val="00EB3E14"/>
    <w:rsid w:val="00EB5002"/>
    <w:rsid w:val="00EC1759"/>
    <w:rsid w:val="00EC6EE4"/>
    <w:rsid w:val="00ED03A8"/>
    <w:rsid w:val="00ED1063"/>
    <w:rsid w:val="00ED1872"/>
    <w:rsid w:val="00F0559E"/>
    <w:rsid w:val="00F25C92"/>
    <w:rsid w:val="00F3101F"/>
    <w:rsid w:val="00F66D82"/>
    <w:rsid w:val="00F93730"/>
    <w:rsid w:val="00FA5E24"/>
    <w:rsid w:val="00FE1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584B9"/>
  <w15:chartTrackingRefBased/>
  <w15:docId w15:val="{367E1998-AC41-45DF-A0BB-2FAA89C45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EB50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EB5002"/>
  </w:style>
  <w:style w:type="paragraph" w:styleId="Subsol">
    <w:name w:val="footer"/>
    <w:basedOn w:val="Normal"/>
    <w:link w:val="SubsolCaracter"/>
    <w:uiPriority w:val="99"/>
    <w:unhideWhenUsed/>
    <w:rsid w:val="00EB50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EB5002"/>
  </w:style>
  <w:style w:type="paragraph" w:styleId="Listparagraf">
    <w:name w:val="List Paragraph"/>
    <w:basedOn w:val="Normal"/>
    <w:uiPriority w:val="34"/>
    <w:qFormat/>
    <w:rsid w:val="000D5DB3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DD0D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D0D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primaria@dej.ro" TargetMode="External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1186</Words>
  <Characters>6882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Nicoleta Danciu</dc:creator>
  <cp:keywords/>
  <dc:description/>
  <cp:lastModifiedBy>Nicoleta Danciu</cp:lastModifiedBy>
  <cp:revision>41</cp:revision>
  <cp:lastPrinted>2024-12-23T09:17:00Z</cp:lastPrinted>
  <dcterms:created xsi:type="dcterms:W3CDTF">2024-12-20T09:59:00Z</dcterms:created>
  <dcterms:modified xsi:type="dcterms:W3CDTF">2024-12-23T09:18:00Z</dcterms:modified>
</cp:coreProperties>
</file>